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0CBBE49"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bookmarkStart w:id="0" w:name="_Hlk128389254"/>
      <w:bookmarkStart w:id="1" w:name="_Hlk128387261"/>
      <w:r w:rsidR="00F92481" w:rsidRPr="00F92481">
        <w:rPr>
          <w:rFonts w:ascii="Arial" w:hAnsi="Arial" w:cs="Arial"/>
          <w:color w:val="auto"/>
          <w:sz w:val="24"/>
          <w:szCs w:val="24"/>
        </w:rPr>
        <w:t>aprueba</w:t>
      </w:r>
      <w:r w:rsidR="00F92481" w:rsidRPr="00F92481">
        <w:rPr>
          <w:rStyle w:val="Refdenotaalpie"/>
          <w:rFonts w:ascii="Arial" w:hAnsi="Arial" w:cs="Arial"/>
          <w:color w:val="auto"/>
          <w:sz w:val="24"/>
          <w:szCs w:val="24"/>
        </w:rPr>
        <w:footnoteReference w:id="1"/>
      </w:r>
      <w:r w:rsidR="00F92481" w:rsidRPr="00F92481">
        <w:rPr>
          <w:rFonts w:ascii="Arial" w:hAnsi="Arial" w:cs="Arial"/>
          <w:color w:val="auto"/>
          <w:sz w:val="24"/>
          <w:szCs w:val="24"/>
        </w:rPr>
        <w:t xml:space="preserve"> el proyecto de Acuerdo que declara</w:t>
      </w:r>
      <w:bookmarkEnd w:id="0"/>
      <w:r w:rsidR="00F92481">
        <w:rPr>
          <w:rFonts w:ascii="Arial" w:hAnsi="Arial" w:cs="Arial"/>
          <w:color w:val="auto"/>
          <w:sz w:val="24"/>
          <w:szCs w:val="24"/>
        </w:rPr>
        <w:t xml:space="preserve"> </w:t>
      </w:r>
      <w:bookmarkEnd w:id="1"/>
      <w:r w:rsidR="00F92481">
        <w:rPr>
          <w:rFonts w:ascii="Arial" w:hAnsi="Arial" w:cs="Arial"/>
          <w:color w:val="auto"/>
          <w:sz w:val="24"/>
          <w:szCs w:val="24"/>
        </w:rPr>
        <w:t>como</w:t>
      </w:r>
      <w:r w:rsidR="00F92481" w:rsidRPr="00987A51">
        <w:rPr>
          <w:rFonts w:ascii="Arial" w:hAnsi="Arial" w:cs="Arial"/>
          <w:color w:val="auto"/>
          <w:sz w:val="24"/>
          <w:szCs w:val="24"/>
        </w:rPr>
        <w:t xml:space="preserve">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E67197">
        <w:rPr>
          <w:rFonts w:ascii="Arial" w:hAnsi="Arial" w:cs="Arial"/>
          <w:sz w:val="24"/>
          <w:szCs w:val="24"/>
        </w:rPr>
        <w:t>San Andrés Sinaxtla</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3210FB" w:rsidRPr="003B6A42">
        <w:rPr>
          <w:rFonts w:ascii="Arial" w:hAnsi="Arial" w:cs="Arial"/>
          <w:sz w:val="24"/>
          <w:szCs w:val="24"/>
        </w:rPr>
        <w:t>21 de o</w:t>
      </w:r>
      <w:r w:rsidR="0094626F">
        <w:rPr>
          <w:rFonts w:ascii="Arial" w:hAnsi="Arial" w:cs="Arial"/>
          <w:sz w:val="24"/>
          <w:szCs w:val="24"/>
        </w:rPr>
        <w:t>ctubre</w:t>
      </w:r>
      <w:r w:rsidR="003210FB" w:rsidRPr="003B6A42">
        <w:rPr>
          <w:rFonts w:ascii="Arial" w:hAnsi="Arial" w:cs="Arial"/>
          <w:sz w:val="24"/>
          <w:szCs w:val="24"/>
        </w:rPr>
        <w:t xml:space="preserv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2"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2"/>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3"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4F6413" w:rsidRPr="003B6A42" w14:paraId="3BF14F25" w14:textId="77777777" w:rsidTr="00265543">
        <w:trPr>
          <w:trHeight w:val="624"/>
        </w:trPr>
        <w:tc>
          <w:tcPr>
            <w:tcW w:w="2761" w:type="dxa"/>
            <w:shd w:val="clear" w:color="auto" w:fill="auto"/>
          </w:tcPr>
          <w:p w14:paraId="76414A1B" w14:textId="1FF97FFB" w:rsidR="004F6413" w:rsidRPr="004F6413" w:rsidRDefault="004F6413" w:rsidP="004F6413">
            <w:pPr>
              <w:widowControl w:val="0"/>
              <w:spacing w:after="240" w:line="276" w:lineRule="auto"/>
              <w:ind w:left="-108" w:right="-74" w:firstLine="0"/>
              <w:jc w:val="left"/>
              <w:rPr>
                <w:rFonts w:ascii="Arial" w:hAnsi="Arial" w:cs="Arial"/>
                <w:b/>
                <w:bCs/>
                <w:sz w:val="24"/>
                <w:szCs w:val="24"/>
              </w:rPr>
            </w:pPr>
            <w:r w:rsidRPr="004F6413">
              <w:rPr>
                <w:rFonts w:ascii="Arial" w:hAnsi="Arial" w:cs="Arial"/>
                <w:b/>
                <w:bCs/>
                <w:color w:val="000000" w:themeColor="text1"/>
                <w:sz w:val="24"/>
                <w:szCs w:val="24"/>
              </w:rPr>
              <w:t>CPSNI:</w:t>
            </w:r>
          </w:p>
        </w:tc>
        <w:tc>
          <w:tcPr>
            <w:tcW w:w="5386" w:type="dxa"/>
            <w:shd w:val="clear" w:color="auto" w:fill="auto"/>
          </w:tcPr>
          <w:p w14:paraId="41C4F4D4" w14:textId="41AF94ED" w:rsidR="004F6413" w:rsidRPr="003B6A42" w:rsidRDefault="004F6413" w:rsidP="004F6413">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797280">
        <w:trPr>
          <w:trHeight w:val="624"/>
        </w:trPr>
        <w:tc>
          <w:tcPr>
            <w:tcW w:w="2761" w:type="dxa"/>
            <w:shd w:val="clear" w:color="auto" w:fill="auto"/>
            <w:vAlign w:val="center"/>
          </w:tcPr>
          <w:p w14:paraId="203DC0A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797280">
        <w:trPr>
          <w:trHeight w:val="624"/>
        </w:trPr>
        <w:tc>
          <w:tcPr>
            <w:tcW w:w="2761" w:type="dxa"/>
            <w:shd w:val="clear" w:color="auto" w:fill="auto"/>
            <w:vAlign w:val="center"/>
          </w:tcPr>
          <w:p w14:paraId="39F61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797280">
        <w:trPr>
          <w:trHeight w:val="624"/>
        </w:trPr>
        <w:tc>
          <w:tcPr>
            <w:tcW w:w="2761" w:type="dxa"/>
            <w:shd w:val="clear" w:color="auto" w:fill="auto"/>
            <w:vAlign w:val="center"/>
          </w:tcPr>
          <w:p w14:paraId="7BF422C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1F81334D"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1408EB">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797280">
        <w:trPr>
          <w:trHeight w:val="624"/>
        </w:trPr>
        <w:tc>
          <w:tcPr>
            <w:tcW w:w="2761" w:type="dxa"/>
            <w:shd w:val="clear" w:color="auto" w:fill="auto"/>
            <w:vAlign w:val="center"/>
          </w:tcPr>
          <w:p w14:paraId="4D60C2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797280">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797280">
        <w:trPr>
          <w:trHeight w:val="624"/>
        </w:trPr>
        <w:tc>
          <w:tcPr>
            <w:tcW w:w="2761" w:type="dxa"/>
            <w:shd w:val="clear" w:color="auto" w:fill="auto"/>
            <w:vAlign w:val="center"/>
          </w:tcPr>
          <w:p w14:paraId="4CE4EC4D"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797280">
        <w:trPr>
          <w:trHeight w:val="624"/>
        </w:trPr>
        <w:tc>
          <w:tcPr>
            <w:tcW w:w="2761" w:type="dxa"/>
            <w:shd w:val="clear" w:color="auto" w:fill="auto"/>
            <w:vAlign w:val="center"/>
          </w:tcPr>
          <w:p w14:paraId="25E90931"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797280">
        <w:trPr>
          <w:trHeight w:val="624"/>
        </w:trPr>
        <w:tc>
          <w:tcPr>
            <w:tcW w:w="2761" w:type="dxa"/>
            <w:shd w:val="clear" w:color="auto" w:fill="auto"/>
            <w:vAlign w:val="center"/>
          </w:tcPr>
          <w:p w14:paraId="54D99CAA"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797280">
        <w:trPr>
          <w:trHeight w:val="624"/>
        </w:trPr>
        <w:tc>
          <w:tcPr>
            <w:tcW w:w="2761" w:type="dxa"/>
            <w:shd w:val="clear" w:color="auto" w:fill="auto"/>
            <w:vAlign w:val="center"/>
          </w:tcPr>
          <w:p w14:paraId="2BD5E67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1135CFA9" w14:textId="77777777" w:rsidTr="00797280">
        <w:trPr>
          <w:trHeight w:val="624"/>
        </w:trPr>
        <w:tc>
          <w:tcPr>
            <w:tcW w:w="2761" w:type="dxa"/>
            <w:shd w:val="clear" w:color="auto" w:fill="auto"/>
            <w:vAlign w:val="center"/>
          </w:tcPr>
          <w:p w14:paraId="52748815"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UTIGyND:</w:t>
            </w:r>
          </w:p>
        </w:tc>
        <w:tc>
          <w:tcPr>
            <w:tcW w:w="5386" w:type="dxa"/>
            <w:shd w:val="clear" w:color="auto" w:fill="auto"/>
            <w:vAlign w:val="center"/>
          </w:tcPr>
          <w:p w14:paraId="5B957EFE"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0C29CE" w:rsidRPr="003B6A42" w14:paraId="0E373989" w14:textId="77777777" w:rsidTr="00797280">
        <w:trPr>
          <w:trHeight w:val="624"/>
        </w:trPr>
        <w:tc>
          <w:tcPr>
            <w:tcW w:w="2761" w:type="dxa"/>
            <w:shd w:val="clear" w:color="auto" w:fill="auto"/>
            <w:vAlign w:val="center"/>
          </w:tcPr>
          <w:p w14:paraId="586C43C2"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4C7060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0C29CE" w:rsidRPr="003B6A42" w14:paraId="7D59CC2D" w14:textId="77777777" w:rsidTr="00797280">
        <w:trPr>
          <w:trHeight w:val="624"/>
        </w:trPr>
        <w:tc>
          <w:tcPr>
            <w:tcW w:w="2761" w:type="dxa"/>
            <w:shd w:val="clear" w:color="auto" w:fill="auto"/>
            <w:vAlign w:val="center"/>
          </w:tcPr>
          <w:p w14:paraId="77A6EF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3"/>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355CFEFB" w14:textId="251CB9F6" w:rsidR="00C770F3" w:rsidRPr="003B6A42" w:rsidRDefault="00C770F3" w:rsidP="00C770F3">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Por Acuerdo </w:t>
      </w:r>
      <w:r w:rsidRPr="00AD0AAC">
        <w:rPr>
          <w:rFonts w:ascii="Arial" w:hAnsi="Arial" w:cs="Arial"/>
          <w:color w:val="000000" w:themeColor="text1"/>
          <w:sz w:val="24"/>
          <w:szCs w:val="24"/>
        </w:rPr>
        <w:t>IEEPCO-CG-SNI</w:t>
      </w:r>
      <w:r w:rsidRPr="00AD0AAC">
        <w:rPr>
          <w:rFonts w:ascii="Cambria Math" w:hAnsi="Cambria Math" w:cs="Cambria Math"/>
          <w:color w:val="000000" w:themeColor="text1"/>
          <w:sz w:val="24"/>
          <w:szCs w:val="24"/>
        </w:rPr>
        <w:t>‐</w:t>
      </w:r>
      <w:r w:rsidRPr="00AD0AAC">
        <w:rPr>
          <w:rFonts w:ascii="Arial" w:hAnsi="Arial" w:cs="Arial"/>
          <w:color w:val="000000" w:themeColor="text1"/>
          <w:sz w:val="24"/>
          <w:szCs w:val="24"/>
        </w:rPr>
        <w:t>65/2019</w:t>
      </w:r>
      <w:r w:rsidRPr="00AD0AAC">
        <w:rPr>
          <w:rStyle w:val="Refdenotaalpie"/>
          <w:rFonts w:ascii="Arial" w:hAnsi="Arial" w:cs="Arial"/>
          <w:color w:val="000000" w:themeColor="text1"/>
          <w:sz w:val="24"/>
          <w:szCs w:val="24"/>
        </w:rPr>
        <w:footnoteReference w:id="5"/>
      </w:r>
      <w:r w:rsidRPr="00AD0AAC">
        <w:rPr>
          <w:rFonts w:ascii="Arial" w:hAnsi="Arial" w:cs="Arial"/>
          <w:color w:val="000000" w:themeColor="text1"/>
          <w:sz w:val="24"/>
          <w:szCs w:val="24"/>
        </w:rPr>
        <w:t>,</w:t>
      </w:r>
      <w:r w:rsidRPr="003B6A42">
        <w:rPr>
          <w:rFonts w:ascii="Arial" w:hAnsi="Arial" w:cs="Arial"/>
          <w:color w:val="000000" w:themeColor="text1"/>
          <w:sz w:val="24"/>
          <w:szCs w:val="24"/>
        </w:rPr>
        <w:t xml:space="preserve"> de fecha </w:t>
      </w:r>
      <w:r>
        <w:rPr>
          <w:rFonts w:ascii="Arial" w:hAnsi="Arial" w:cs="Arial"/>
          <w:color w:val="000000" w:themeColor="text1"/>
          <w:sz w:val="24"/>
          <w:szCs w:val="24"/>
        </w:rPr>
        <w:t>16</w:t>
      </w:r>
      <w:r w:rsidRPr="003B6A42">
        <w:rPr>
          <w:rFonts w:ascii="Arial" w:hAnsi="Arial" w:cs="Arial"/>
          <w:color w:val="000000" w:themeColor="text1"/>
          <w:sz w:val="24"/>
          <w:szCs w:val="24"/>
        </w:rPr>
        <w:t xml:space="preserve"> de </w:t>
      </w:r>
      <w:r>
        <w:rPr>
          <w:rFonts w:ascii="Arial" w:hAnsi="Arial" w:cs="Arial"/>
          <w:color w:val="000000" w:themeColor="text1"/>
          <w:sz w:val="24"/>
          <w:szCs w:val="24"/>
        </w:rPr>
        <w:t>octubr</w:t>
      </w:r>
      <w:r w:rsidRPr="003B6A42">
        <w:rPr>
          <w:rFonts w:ascii="Arial" w:hAnsi="Arial" w:cs="Arial"/>
          <w:color w:val="000000" w:themeColor="text1"/>
          <w:sz w:val="24"/>
          <w:szCs w:val="24"/>
        </w:rPr>
        <w:t>e de 20</w:t>
      </w:r>
      <w:r>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como jurídicamente válida la elección ordinaria de </w:t>
      </w:r>
      <w:r>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Pr>
          <w:rFonts w:ascii="Arial" w:hAnsi="Arial" w:cs="Arial"/>
          <w:color w:val="000000" w:themeColor="text1"/>
          <w:sz w:val="24"/>
          <w:szCs w:val="24"/>
        </w:rPr>
        <w:t>San Andrés Sinaxtla</w:t>
      </w:r>
      <w:r w:rsidRPr="003B6A42">
        <w:rPr>
          <w:rFonts w:ascii="Arial" w:hAnsi="Arial" w:cs="Arial"/>
          <w:color w:val="000000" w:themeColor="text1"/>
          <w:sz w:val="24"/>
          <w:szCs w:val="24"/>
        </w:rPr>
        <w:t xml:space="preserve">, Oaxaca, realizada mediante Asamblea General Comunitaria de fecha </w:t>
      </w:r>
      <w:r>
        <w:rPr>
          <w:rFonts w:ascii="Arial" w:hAnsi="Arial" w:cs="Arial"/>
          <w:color w:val="000000" w:themeColor="text1"/>
          <w:sz w:val="24"/>
          <w:szCs w:val="24"/>
        </w:rPr>
        <w:t>21</w:t>
      </w:r>
      <w:r w:rsidRPr="003B6A42">
        <w:rPr>
          <w:rFonts w:ascii="Arial" w:hAnsi="Arial" w:cs="Arial"/>
          <w:color w:val="000000" w:themeColor="text1"/>
          <w:sz w:val="24"/>
          <w:szCs w:val="24"/>
        </w:rPr>
        <w:t xml:space="preserve"> de </w:t>
      </w:r>
      <w:r>
        <w:rPr>
          <w:rFonts w:ascii="Arial" w:hAnsi="Arial" w:cs="Arial"/>
          <w:color w:val="000000" w:themeColor="text1"/>
          <w:sz w:val="24"/>
          <w:szCs w:val="24"/>
        </w:rPr>
        <w:t>septiembre</w:t>
      </w:r>
      <w:r w:rsidRPr="003B6A42">
        <w:rPr>
          <w:rFonts w:ascii="Arial" w:hAnsi="Arial" w:cs="Arial"/>
          <w:color w:val="000000" w:themeColor="text1"/>
          <w:sz w:val="24"/>
          <w:szCs w:val="24"/>
        </w:rPr>
        <w:t xml:space="preserve"> de 20</w:t>
      </w:r>
      <w:r w:rsidR="008B10CC">
        <w:rPr>
          <w:rFonts w:ascii="Arial" w:hAnsi="Arial" w:cs="Arial"/>
          <w:color w:val="000000" w:themeColor="text1"/>
          <w:sz w:val="24"/>
          <w:szCs w:val="24"/>
        </w:rPr>
        <w:t>19</w:t>
      </w:r>
      <w:r w:rsidRPr="003B6A42">
        <w:rPr>
          <w:rFonts w:ascii="Arial" w:hAnsi="Arial" w:cs="Arial"/>
          <w:color w:val="000000" w:themeColor="text1"/>
          <w:sz w:val="24"/>
          <w:szCs w:val="24"/>
        </w:rPr>
        <w:t xml:space="preserve">. </w:t>
      </w:r>
    </w:p>
    <w:p w14:paraId="01084573" w14:textId="1A87C483" w:rsidR="00C770F3" w:rsidRDefault="00C770F3" w:rsidP="00C770F3">
      <w:pPr>
        <w:pStyle w:val="Prrafodelista"/>
        <w:spacing w:after="0" w:line="276" w:lineRule="auto"/>
        <w:ind w:left="426" w:right="0" w:firstLine="0"/>
        <w:rPr>
          <w:rFonts w:ascii="Arial" w:hAnsi="Arial" w:cs="Arial"/>
          <w:sz w:val="24"/>
          <w:szCs w:val="24"/>
        </w:rPr>
      </w:pPr>
      <w:r w:rsidRPr="003B6A42">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008A7DCF">
        <w:rPr>
          <w:rFonts w:ascii="Arial" w:hAnsi="Arial" w:cs="Arial"/>
          <w:color w:val="000000" w:themeColor="text1"/>
          <w:sz w:val="24"/>
          <w:szCs w:val="24"/>
        </w:rPr>
        <w:t>“</w:t>
      </w:r>
      <w:r w:rsidRPr="008A7DCF">
        <w:rPr>
          <w:rFonts w:ascii="Arial" w:hAnsi="Arial" w:cs="Arial"/>
          <w:i/>
          <w:iCs/>
          <w:sz w:val="24"/>
          <w:szCs w:val="24"/>
        </w:rPr>
        <w:t>se reconoce que el municipio de San Andrés Sinaxtla, Oaxaca, según se desprende del acta de Asamblea general comunitaria, ha adoptado medidas que garantizan a las mujeres ejercer su derecho de votar, así como de acceder a cargos de elección popular en condiciones de igualdad, haciendo tangible el Principio de Paridad de Género al establecer que en su cabildo municipal la mitad de los cargos de elección popular serán ocupados por personas del género femenino con lo cual se da cumplimiento a lo dispuesto por las disposiciones constitucionales y convencionales que tutelan los derechos de las mujeres</w:t>
      </w:r>
      <w:r w:rsidR="008A7DCF">
        <w:rPr>
          <w:rFonts w:ascii="Arial" w:hAnsi="Arial" w:cs="Arial"/>
          <w:sz w:val="24"/>
          <w:szCs w:val="24"/>
        </w:rPr>
        <w:t>”</w:t>
      </w:r>
      <w:r w:rsidRPr="00AD0AAC">
        <w:rPr>
          <w:rFonts w:ascii="Arial" w:hAnsi="Arial" w:cs="Arial"/>
          <w:sz w:val="24"/>
          <w:szCs w:val="24"/>
        </w:rPr>
        <w:t>.</w:t>
      </w:r>
    </w:p>
    <w:p w14:paraId="5B20445B" w14:textId="77777777" w:rsidR="00C770F3" w:rsidRPr="00C770F3" w:rsidRDefault="00C770F3" w:rsidP="00C770F3">
      <w:pPr>
        <w:pStyle w:val="Prrafodelista"/>
        <w:spacing w:after="0" w:line="276" w:lineRule="auto"/>
        <w:ind w:left="426" w:right="0" w:firstLine="0"/>
        <w:rPr>
          <w:rFonts w:ascii="Arial" w:hAnsi="Arial" w:cs="Arial"/>
          <w:color w:val="000000" w:themeColor="text1"/>
          <w:sz w:val="24"/>
          <w:szCs w:val="24"/>
        </w:rPr>
      </w:pPr>
    </w:p>
    <w:p w14:paraId="504E405B" w14:textId="1CD0603A"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w:t>
      </w:r>
      <w:r w:rsidRPr="003B6A42">
        <w:rPr>
          <w:rFonts w:ascii="Arial" w:hAnsi="Arial" w:cs="Arial"/>
          <w:i/>
          <w:iCs/>
          <w:color w:val="000000" w:themeColor="text1"/>
          <w:sz w:val="24"/>
          <w:szCs w:val="24"/>
        </w:rPr>
        <w:lastRenderedPageBreak/>
        <w:t xml:space="preserve">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EF89741" w14:textId="56CB7AA8" w:rsidR="009531B2" w:rsidRPr="00C770F3" w:rsidRDefault="009531B2" w:rsidP="00C770F3">
      <w:pPr>
        <w:tabs>
          <w:tab w:val="num" w:pos="0"/>
        </w:tabs>
        <w:spacing w:after="0" w:line="276" w:lineRule="auto"/>
        <w:ind w:left="0" w:firstLine="0"/>
        <w:rPr>
          <w:rFonts w:ascii="Arial" w:hAnsi="Arial" w:cs="Arial"/>
          <w:color w:val="000000" w:themeColor="text1"/>
          <w:sz w:val="28"/>
          <w:szCs w:val="28"/>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1A94AD6B" w:rsidR="00DA4D20" w:rsidRPr="003B6A42" w:rsidRDefault="00F92481"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49571E7A"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4"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w:t>
      </w:r>
      <w:r w:rsidRPr="003B6A42">
        <w:rPr>
          <w:rFonts w:ascii="Arial" w:hAnsi="Arial" w:cs="Arial"/>
          <w:sz w:val="24"/>
          <w:szCs w:val="24"/>
        </w:rPr>
        <w:lastRenderedPageBreak/>
        <w:t>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402E44">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4"/>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6AD7C9AB" w:rsidR="00DA4D20"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3609510" w14:textId="77777777" w:rsidR="00402E44" w:rsidRPr="003B6A42" w:rsidRDefault="00402E44" w:rsidP="001A5CA8">
      <w:pPr>
        <w:spacing w:before="240" w:line="276" w:lineRule="auto"/>
        <w:ind w:left="851" w:firstLine="0"/>
        <w:contextualSpacing/>
        <w:rPr>
          <w:rFonts w:ascii="Arial" w:hAnsi="Arial" w:cs="Arial"/>
          <w:sz w:val="24"/>
          <w:szCs w:val="24"/>
        </w:rPr>
      </w:pPr>
    </w:p>
    <w:p w14:paraId="5C6EA0D8" w14:textId="6852E9D6"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C770F3">
        <w:rPr>
          <w:rFonts w:ascii="Arial" w:hAnsi="Arial" w:cs="Arial"/>
          <w:sz w:val="24"/>
          <w:szCs w:val="24"/>
        </w:rPr>
        <w:t>78</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E67197">
        <w:rPr>
          <w:rFonts w:ascii="Arial" w:hAnsi="Arial" w:cs="Arial"/>
          <w:sz w:val="24"/>
          <w:szCs w:val="24"/>
        </w:rPr>
        <w:t>San Andrés Sinaxtla</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090659C0"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w:t>
      </w:r>
      <w:r w:rsidR="00C3265F" w:rsidRPr="00ED1041">
        <w:rPr>
          <w:rFonts w:ascii="Arial" w:hAnsi="Arial" w:cs="Arial"/>
          <w:bCs/>
          <w:color w:val="auto"/>
          <w:sz w:val="24"/>
          <w:szCs w:val="24"/>
        </w:rPr>
        <w:t>de fecha 20 de octubre de 2020</w:t>
      </w:r>
      <w:r w:rsidR="00C3265F">
        <w:rPr>
          <w:rFonts w:ascii="Arial" w:hAnsi="Arial" w:cs="Arial"/>
          <w:bCs/>
          <w:color w:val="auto"/>
          <w:sz w:val="24"/>
          <w:szCs w:val="24"/>
        </w:rPr>
        <w:t xml:space="preserve">, </w:t>
      </w:r>
      <w:r w:rsidRPr="003B6A42">
        <w:rPr>
          <w:rFonts w:ascii="Arial" w:hAnsi="Arial" w:cs="Arial"/>
          <w:bCs/>
          <w:sz w:val="24"/>
          <w:szCs w:val="24"/>
        </w:rPr>
        <w:t xml:space="preserve">se exhortó a la Asamblea </w:t>
      </w:r>
      <w:r w:rsidRPr="003B6A42">
        <w:rPr>
          <w:rFonts w:ascii="Arial" w:hAnsi="Arial" w:cs="Arial"/>
          <w:bCs/>
          <w:sz w:val="24"/>
          <w:szCs w:val="24"/>
        </w:rPr>
        <w:lastRenderedPageBreak/>
        <w:t xml:space="preserve">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0047458D"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bookmarkStart w:id="5" w:name="_Hlk128395103"/>
      <w:r w:rsidR="007A4AD3">
        <w:rPr>
          <w:rFonts w:ascii="Arial" w:hAnsi="Arial" w:cs="Arial"/>
          <w:bCs/>
          <w:sz w:val="24"/>
          <w:szCs w:val="24"/>
        </w:rPr>
        <w:t>dicha</w:t>
      </w:r>
      <w:r w:rsidR="007A4AD3" w:rsidRPr="00AB4CA3">
        <w:rPr>
          <w:rFonts w:ascii="Arial" w:hAnsi="Arial" w:cs="Arial"/>
          <w:bCs/>
          <w:color w:val="000000" w:themeColor="text1"/>
          <w:sz w:val="24"/>
          <w:szCs w:val="24"/>
        </w:rPr>
        <w:t xml:space="preserve"> </w:t>
      </w:r>
      <w:r w:rsidR="005E6F0E" w:rsidRPr="00AB4CA3">
        <w:rPr>
          <w:rFonts w:ascii="Arial" w:hAnsi="Arial" w:cs="Arial"/>
          <w:bCs/>
          <w:color w:val="000000" w:themeColor="text1"/>
          <w:sz w:val="24"/>
          <w:szCs w:val="24"/>
        </w:rPr>
        <w:t>autoridad administrativa electoral</w:t>
      </w:r>
      <w:bookmarkEnd w:id="5"/>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63C7658" w14:textId="3907C1A2"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6" w:name="_Hlk104393569"/>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6"/>
      <w:r w:rsidR="003760E0" w:rsidRPr="003B6A42">
        <w:rPr>
          <w:rFonts w:ascii="Arial" w:hAnsi="Arial" w:cs="Arial"/>
          <w:bCs/>
          <w:sz w:val="24"/>
          <w:szCs w:val="24"/>
        </w:rPr>
        <w:t>Mediante oficio IEEPCO/DESNI/</w:t>
      </w:r>
      <w:r w:rsidR="00C770F3">
        <w:rPr>
          <w:rFonts w:ascii="Arial" w:hAnsi="Arial" w:cs="Arial"/>
          <w:bCs/>
          <w:sz w:val="24"/>
          <w:szCs w:val="24"/>
        </w:rPr>
        <w:t>777</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E67197">
        <w:rPr>
          <w:rFonts w:ascii="Arial" w:hAnsi="Arial" w:cs="Arial"/>
          <w:bCs/>
          <w:sz w:val="24"/>
          <w:szCs w:val="24"/>
        </w:rPr>
        <w:t>San Andrés Sinaxtla</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0B5E8F" w:rsidRPr="003B6A42">
        <w:rPr>
          <w:rStyle w:val="Refdenotaalpie"/>
          <w:rFonts w:ascii="Arial" w:hAnsi="Arial" w:cs="Arial"/>
          <w:sz w:val="24"/>
          <w:szCs w:val="24"/>
        </w:rPr>
        <w:footnoteReference w:id="14"/>
      </w:r>
      <w:r w:rsidR="000B5E8F" w:rsidRPr="003B6A42">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C770F3">
        <w:rPr>
          <w:rFonts w:ascii="Arial" w:hAnsi="Arial" w:cs="Arial"/>
          <w:sz w:val="24"/>
          <w:szCs w:val="24"/>
        </w:rPr>
        <w:t>276</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Style w:val="Refdenotaalpie"/>
          <w:rFonts w:ascii="Arial" w:hAnsi="Arial" w:cs="Arial"/>
          <w:sz w:val="24"/>
          <w:szCs w:val="24"/>
        </w:rPr>
        <w:footnoteReference w:id="15"/>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informaran y remitieran las constancias que acreditaran dicha publicidad</w:t>
      </w:r>
      <w:r w:rsidR="000B5E8F" w:rsidRPr="003B6A42">
        <w:rPr>
          <w:rFonts w:ascii="Arial" w:hAnsi="Arial" w:cs="Arial"/>
          <w:sz w:val="24"/>
          <w:szCs w:val="24"/>
        </w:rPr>
        <w:t xml:space="preserve">, </w:t>
      </w:r>
      <w:r w:rsidR="00200DD9" w:rsidRPr="003B6A42">
        <w:rPr>
          <w:rFonts w:ascii="Arial" w:hAnsi="Arial" w:cs="Arial"/>
          <w:sz w:val="24"/>
          <w:szCs w:val="24"/>
        </w:rPr>
        <w:t>o en su caso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6E2F89C5"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7"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F92481">
        <w:rPr>
          <w:rFonts w:ascii="Arial" w:hAnsi="Arial" w:cs="Arial"/>
          <w:color w:val="auto"/>
          <w:sz w:val="24"/>
          <w:szCs w:val="24"/>
        </w:rPr>
        <w:t xml:space="preserve">l Consejo </w:t>
      </w:r>
      <w:r w:rsidR="000E4F09" w:rsidRPr="003B6A42">
        <w:rPr>
          <w:rFonts w:ascii="Arial" w:hAnsi="Arial" w:cs="Arial"/>
          <w:color w:val="auto"/>
          <w:sz w:val="24"/>
          <w:szCs w:val="24"/>
        </w:rPr>
        <w:t>General</w:t>
      </w:r>
      <w:r w:rsidR="00F92481">
        <w:rPr>
          <w:rFonts w:ascii="Arial" w:hAnsi="Arial" w:cs="Arial"/>
          <w:color w:val="auto"/>
          <w:sz w:val="24"/>
          <w:szCs w:val="24"/>
        </w:rPr>
        <w:t xml:space="preserve"> de este Instituto</w:t>
      </w:r>
      <w:r w:rsidR="000E4F09" w:rsidRPr="003B6A42">
        <w:rPr>
          <w:rFonts w:ascii="Arial" w:hAnsi="Arial" w:cs="Arial"/>
          <w:color w:val="auto"/>
          <w:sz w:val="24"/>
          <w:szCs w:val="24"/>
        </w:rPr>
        <w:t xml:space="preserve"> 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56A99C84" w14:textId="6EC4B0CD" w:rsidR="0091674B" w:rsidRPr="001A5CA8" w:rsidRDefault="00C770F3" w:rsidP="001A5CA8">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Solicit</w:t>
      </w:r>
      <w:r w:rsidR="00402E44">
        <w:rPr>
          <w:rFonts w:ascii="Arial" w:hAnsi="Arial" w:cs="Arial"/>
          <w:b/>
          <w:bCs/>
          <w:color w:val="auto"/>
          <w:sz w:val="24"/>
          <w:szCs w:val="24"/>
        </w:rPr>
        <w:t>ud de</w:t>
      </w:r>
      <w:r>
        <w:rPr>
          <w:rFonts w:ascii="Arial" w:hAnsi="Arial" w:cs="Arial"/>
          <w:b/>
          <w:bCs/>
          <w:color w:val="auto"/>
          <w:sz w:val="24"/>
          <w:szCs w:val="24"/>
        </w:rPr>
        <w:t xml:space="preserve"> intervención</w:t>
      </w:r>
      <w:r w:rsidR="00740454" w:rsidRPr="003B6A42">
        <w:rPr>
          <w:rFonts w:ascii="Arial" w:hAnsi="Arial" w:cs="Arial"/>
          <w:b/>
          <w:bCs/>
          <w:color w:val="auto"/>
          <w:sz w:val="24"/>
          <w:szCs w:val="24"/>
        </w:rPr>
        <w:t xml:space="preserve">. </w:t>
      </w:r>
      <w:r w:rsidR="00740454" w:rsidRPr="003B6A42">
        <w:rPr>
          <w:rFonts w:ascii="Arial" w:hAnsi="Arial" w:cs="Arial"/>
          <w:color w:val="auto"/>
          <w:sz w:val="24"/>
          <w:szCs w:val="24"/>
        </w:rPr>
        <w:t xml:space="preserve">Mediante oficio </w:t>
      </w:r>
      <w:r w:rsidR="00346820" w:rsidRPr="003B6A42">
        <w:rPr>
          <w:rFonts w:ascii="Arial" w:hAnsi="Arial" w:cs="Arial"/>
          <w:color w:val="auto"/>
          <w:sz w:val="24"/>
          <w:szCs w:val="24"/>
        </w:rPr>
        <w:t xml:space="preserve">número </w:t>
      </w:r>
      <w:r>
        <w:rPr>
          <w:rFonts w:ascii="Arial" w:hAnsi="Arial" w:cs="Arial"/>
          <w:color w:val="auto"/>
          <w:sz w:val="24"/>
          <w:szCs w:val="24"/>
        </w:rPr>
        <w:t>s/n de fecha 3 de octubre de 2022,</w:t>
      </w:r>
      <w:r w:rsidR="00740454" w:rsidRPr="003B6A42">
        <w:rPr>
          <w:rFonts w:ascii="Arial" w:hAnsi="Arial" w:cs="Arial"/>
          <w:color w:val="auto"/>
          <w:sz w:val="24"/>
          <w:szCs w:val="24"/>
        </w:rPr>
        <w:t xml:space="preserve"> recibido en </w:t>
      </w:r>
      <w:r w:rsidR="003C520D" w:rsidRPr="003B6A42">
        <w:rPr>
          <w:rFonts w:ascii="Arial" w:hAnsi="Arial" w:cs="Arial"/>
          <w:color w:val="auto"/>
          <w:sz w:val="24"/>
          <w:szCs w:val="24"/>
        </w:rPr>
        <w:t xml:space="preserve">la </w:t>
      </w:r>
      <w:r w:rsidR="00740454" w:rsidRPr="003B6A42">
        <w:rPr>
          <w:rFonts w:ascii="Arial" w:hAnsi="Arial" w:cs="Arial"/>
          <w:color w:val="auto"/>
          <w:sz w:val="24"/>
          <w:szCs w:val="24"/>
        </w:rPr>
        <w:t xml:space="preserve">Oficialía de Partes de este Instituto el </w:t>
      </w:r>
      <w:r>
        <w:rPr>
          <w:rFonts w:ascii="Arial" w:hAnsi="Arial" w:cs="Arial"/>
          <w:color w:val="auto"/>
          <w:sz w:val="24"/>
          <w:szCs w:val="24"/>
        </w:rPr>
        <w:t>3</w:t>
      </w:r>
      <w:r w:rsidR="00740454" w:rsidRPr="003B6A42">
        <w:rPr>
          <w:rFonts w:ascii="Arial" w:hAnsi="Arial" w:cs="Arial"/>
          <w:color w:val="auto"/>
          <w:sz w:val="24"/>
          <w:szCs w:val="24"/>
        </w:rPr>
        <w:t xml:space="preserve"> de </w:t>
      </w:r>
      <w:r>
        <w:rPr>
          <w:rFonts w:ascii="Arial" w:hAnsi="Arial" w:cs="Arial"/>
          <w:color w:val="auto"/>
          <w:sz w:val="24"/>
          <w:szCs w:val="24"/>
        </w:rPr>
        <w:t>octubre</w:t>
      </w:r>
      <w:r w:rsidR="00740454" w:rsidRPr="003B6A42">
        <w:rPr>
          <w:rFonts w:ascii="Arial" w:hAnsi="Arial" w:cs="Arial"/>
          <w:color w:val="auto"/>
          <w:sz w:val="24"/>
          <w:szCs w:val="24"/>
        </w:rPr>
        <w:t xml:space="preserve"> de 2022, </w:t>
      </w:r>
      <w:r w:rsidR="002F13E5" w:rsidRPr="003B6A42">
        <w:rPr>
          <w:rFonts w:ascii="Arial" w:hAnsi="Arial" w:cs="Arial"/>
          <w:color w:val="auto"/>
          <w:sz w:val="24"/>
          <w:szCs w:val="24"/>
        </w:rPr>
        <w:t>identificado con número de folio 0</w:t>
      </w:r>
      <w:r>
        <w:rPr>
          <w:rFonts w:ascii="Arial" w:hAnsi="Arial" w:cs="Arial"/>
          <w:color w:val="auto"/>
          <w:sz w:val="24"/>
          <w:szCs w:val="24"/>
        </w:rPr>
        <w:t>81409</w:t>
      </w:r>
      <w:r w:rsidR="002F13E5" w:rsidRPr="003B6A42">
        <w:rPr>
          <w:rFonts w:ascii="Arial" w:hAnsi="Arial" w:cs="Arial"/>
          <w:color w:val="auto"/>
          <w:sz w:val="24"/>
          <w:szCs w:val="24"/>
        </w:rPr>
        <w:t xml:space="preserve">, </w:t>
      </w:r>
      <w:r w:rsidR="00740454" w:rsidRPr="003B6A42">
        <w:rPr>
          <w:rFonts w:ascii="Arial" w:hAnsi="Arial" w:cs="Arial"/>
          <w:color w:val="auto"/>
          <w:sz w:val="24"/>
          <w:szCs w:val="24"/>
        </w:rPr>
        <w:t>el</w:t>
      </w:r>
      <w:r>
        <w:rPr>
          <w:rFonts w:ascii="Arial" w:hAnsi="Arial" w:cs="Arial"/>
          <w:color w:val="auto"/>
          <w:sz w:val="24"/>
          <w:szCs w:val="24"/>
        </w:rPr>
        <w:t xml:space="preserve"> Agent</w:t>
      </w:r>
      <w:r w:rsidR="00740454" w:rsidRPr="003B6A42">
        <w:rPr>
          <w:rFonts w:ascii="Arial" w:hAnsi="Arial" w:cs="Arial"/>
          <w:color w:val="auto"/>
          <w:sz w:val="24"/>
          <w:szCs w:val="24"/>
        </w:rPr>
        <w:t>e Municipal</w:t>
      </w:r>
      <w:r w:rsidR="0091674B">
        <w:rPr>
          <w:rFonts w:ascii="Arial" w:hAnsi="Arial" w:cs="Arial"/>
          <w:color w:val="auto"/>
          <w:sz w:val="24"/>
          <w:szCs w:val="24"/>
        </w:rPr>
        <w:t xml:space="preserve"> y el Alcalde </w:t>
      </w:r>
      <w:r w:rsidR="0091674B">
        <w:rPr>
          <w:rFonts w:ascii="Arial" w:hAnsi="Arial" w:cs="Arial"/>
          <w:color w:val="auto"/>
          <w:sz w:val="24"/>
          <w:szCs w:val="24"/>
        </w:rPr>
        <w:lastRenderedPageBreak/>
        <w:t>Constitucional</w:t>
      </w:r>
      <w:r w:rsidR="00740454" w:rsidRPr="003B6A42">
        <w:rPr>
          <w:rFonts w:ascii="Arial" w:hAnsi="Arial" w:cs="Arial"/>
          <w:color w:val="auto"/>
          <w:sz w:val="24"/>
          <w:szCs w:val="24"/>
        </w:rPr>
        <w:t xml:space="preserve"> de </w:t>
      </w:r>
      <w:r>
        <w:rPr>
          <w:rFonts w:ascii="Arial" w:hAnsi="Arial" w:cs="Arial"/>
          <w:color w:val="auto"/>
          <w:sz w:val="24"/>
          <w:szCs w:val="24"/>
        </w:rPr>
        <w:t>Santa María Suchixtlán</w:t>
      </w:r>
      <w:r w:rsidR="00C644E8" w:rsidRPr="003B6A42">
        <w:rPr>
          <w:rFonts w:ascii="Arial" w:hAnsi="Arial" w:cs="Arial"/>
          <w:color w:val="auto"/>
          <w:sz w:val="24"/>
          <w:szCs w:val="24"/>
        </w:rPr>
        <w:t>,</w:t>
      </w:r>
      <w:r w:rsidR="00740454" w:rsidRPr="003B6A42">
        <w:rPr>
          <w:rFonts w:ascii="Arial" w:hAnsi="Arial" w:cs="Arial"/>
          <w:color w:val="auto"/>
          <w:sz w:val="24"/>
          <w:szCs w:val="24"/>
        </w:rPr>
        <w:t xml:space="preserve"> </w:t>
      </w:r>
      <w:r w:rsidR="003574EB" w:rsidRPr="003B6A42">
        <w:rPr>
          <w:rFonts w:ascii="Arial" w:hAnsi="Arial" w:cs="Arial"/>
          <w:color w:val="auto"/>
          <w:sz w:val="24"/>
          <w:szCs w:val="24"/>
        </w:rPr>
        <w:t xml:space="preserve">Oaxaca, </w:t>
      </w:r>
      <w:r>
        <w:rPr>
          <w:rFonts w:ascii="Arial" w:hAnsi="Arial" w:cs="Arial"/>
          <w:color w:val="auto"/>
          <w:sz w:val="24"/>
          <w:szCs w:val="24"/>
        </w:rPr>
        <w:t xml:space="preserve">le solicitó a la DESNI que generara una </w:t>
      </w:r>
      <w:r w:rsidR="0091674B">
        <w:rPr>
          <w:rFonts w:ascii="Arial" w:hAnsi="Arial" w:cs="Arial"/>
          <w:color w:val="auto"/>
          <w:sz w:val="24"/>
          <w:szCs w:val="24"/>
        </w:rPr>
        <w:t>M</w:t>
      </w:r>
      <w:r>
        <w:rPr>
          <w:rFonts w:ascii="Arial" w:hAnsi="Arial" w:cs="Arial"/>
          <w:color w:val="auto"/>
          <w:sz w:val="24"/>
          <w:szCs w:val="24"/>
        </w:rPr>
        <w:t xml:space="preserve">esa de </w:t>
      </w:r>
      <w:r w:rsidR="0091674B">
        <w:rPr>
          <w:rFonts w:ascii="Arial" w:hAnsi="Arial" w:cs="Arial"/>
          <w:color w:val="auto"/>
          <w:sz w:val="24"/>
          <w:szCs w:val="24"/>
        </w:rPr>
        <w:t>T</w:t>
      </w:r>
      <w:r>
        <w:rPr>
          <w:rFonts w:ascii="Arial" w:hAnsi="Arial" w:cs="Arial"/>
          <w:color w:val="auto"/>
          <w:sz w:val="24"/>
          <w:szCs w:val="24"/>
        </w:rPr>
        <w:t xml:space="preserve">rabajo con la Autoridad Municipal de San Andrés Sinaxtla, Oaxaca, con el fin de que se le permita a la comunidad </w:t>
      </w:r>
      <w:r w:rsidR="0091674B">
        <w:rPr>
          <w:rFonts w:ascii="Arial" w:hAnsi="Arial" w:cs="Arial"/>
          <w:color w:val="auto"/>
          <w:sz w:val="24"/>
          <w:szCs w:val="24"/>
        </w:rPr>
        <w:t>que representan</w:t>
      </w:r>
      <w:r>
        <w:rPr>
          <w:rFonts w:ascii="Arial" w:hAnsi="Arial" w:cs="Arial"/>
          <w:color w:val="auto"/>
          <w:sz w:val="24"/>
          <w:szCs w:val="24"/>
        </w:rPr>
        <w:t xml:space="preserve"> la participación en la elección ordinaria de Autoridades</w:t>
      </w:r>
      <w:r w:rsidR="0091674B">
        <w:rPr>
          <w:rFonts w:ascii="Arial" w:hAnsi="Arial" w:cs="Arial"/>
          <w:sz w:val="24"/>
          <w:szCs w:val="24"/>
        </w:rPr>
        <w:t xml:space="preserve"> Municipales para el trienio 2023-2025 y dentro del mismo escrito se solicitó que se suspenda temporalmente la elección ordinaria hasta en tanto se alcance un acuerdo con la Autoridad Municipal.</w:t>
      </w:r>
    </w:p>
    <w:p w14:paraId="633A0164" w14:textId="0ABF9007" w:rsidR="00C3265F" w:rsidRDefault="00402E44" w:rsidP="00C3265F">
      <w:pPr>
        <w:pStyle w:val="Prrafodelista"/>
        <w:spacing w:before="120" w:after="0" w:line="276" w:lineRule="auto"/>
        <w:ind w:left="426" w:right="0" w:firstLine="0"/>
        <w:rPr>
          <w:rFonts w:ascii="Arial" w:hAnsi="Arial" w:cs="Arial"/>
          <w:color w:val="auto"/>
          <w:sz w:val="24"/>
          <w:szCs w:val="24"/>
        </w:rPr>
      </w:pPr>
      <w:r>
        <w:rPr>
          <w:rFonts w:ascii="Arial" w:hAnsi="Arial" w:cs="Arial"/>
          <w:color w:val="auto"/>
          <w:sz w:val="24"/>
          <w:szCs w:val="24"/>
        </w:rPr>
        <w:t>Por</w:t>
      </w:r>
      <w:r w:rsidRPr="0091674B">
        <w:rPr>
          <w:rFonts w:ascii="Arial" w:hAnsi="Arial" w:cs="Arial"/>
          <w:color w:val="auto"/>
          <w:sz w:val="24"/>
          <w:szCs w:val="24"/>
        </w:rPr>
        <w:t xml:space="preserve"> </w:t>
      </w:r>
      <w:r w:rsidR="0091674B" w:rsidRPr="0091674B">
        <w:rPr>
          <w:rFonts w:ascii="Arial" w:hAnsi="Arial" w:cs="Arial"/>
          <w:color w:val="auto"/>
          <w:sz w:val="24"/>
          <w:szCs w:val="24"/>
        </w:rPr>
        <w:t xml:space="preserve">oficio IEEPCO/DESNI/2711/2022 de fecha 4 de octubre de 2022 la DESNI </w:t>
      </w:r>
      <w:r w:rsidR="0091674B">
        <w:rPr>
          <w:rFonts w:ascii="Arial" w:hAnsi="Arial" w:cs="Arial"/>
          <w:color w:val="auto"/>
          <w:sz w:val="24"/>
          <w:szCs w:val="24"/>
        </w:rPr>
        <w:t xml:space="preserve">convocó a </w:t>
      </w:r>
      <w:r w:rsidR="0091674B" w:rsidRPr="0091674B">
        <w:rPr>
          <w:rFonts w:ascii="Arial" w:hAnsi="Arial" w:cs="Arial"/>
          <w:color w:val="auto"/>
          <w:sz w:val="24"/>
          <w:szCs w:val="24"/>
        </w:rPr>
        <w:t>Mesa de Trabajo</w:t>
      </w:r>
      <w:r w:rsidR="0091674B">
        <w:rPr>
          <w:rFonts w:ascii="Arial" w:hAnsi="Arial" w:cs="Arial"/>
          <w:color w:val="auto"/>
          <w:sz w:val="24"/>
          <w:szCs w:val="24"/>
        </w:rPr>
        <w:t xml:space="preserve"> a</w:t>
      </w:r>
      <w:r w:rsidR="0091674B" w:rsidRPr="003B6A42">
        <w:rPr>
          <w:rFonts w:ascii="Arial" w:hAnsi="Arial" w:cs="Arial"/>
          <w:color w:val="auto"/>
          <w:sz w:val="24"/>
          <w:szCs w:val="24"/>
        </w:rPr>
        <w:t>l</w:t>
      </w:r>
      <w:r w:rsidR="0091674B">
        <w:rPr>
          <w:rFonts w:ascii="Arial" w:hAnsi="Arial" w:cs="Arial"/>
          <w:color w:val="auto"/>
          <w:sz w:val="24"/>
          <w:szCs w:val="24"/>
        </w:rPr>
        <w:t xml:space="preserve"> Agent</w:t>
      </w:r>
      <w:r w:rsidR="0091674B" w:rsidRPr="003B6A42">
        <w:rPr>
          <w:rFonts w:ascii="Arial" w:hAnsi="Arial" w:cs="Arial"/>
          <w:color w:val="auto"/>
          <w:sz w:val="24"/>
          <w:szCs w:val="24"/>
        </w:rPr>
        <w:t>e Municipal</w:t>
      </w:r>
      <w:r w:rsidR="0091674B">
        <w:rPr>
          <w:rFonts w:ascii="Arial" w:hAnsi="Arial" w:cs="Arial"/>
          <w:color w:val="auto"/>
          <w:sz w:val="24"/>
          <w:szCs w:val="24"/>
        </w:rPr>
        <w:t xml:space="preserve"> y </w:t>
      </w:r>
      <w:r w:rsidR="008A7DCF">
        <w:rPr>
          <w:rFonts w:ascii="Arial" w:hAnsi="Arial" w:cs="Arial"/>
          <w:color w:val="auto"/>
          <w:sz w:val="24"/>
          <w:szCs w:val="24"/>
        </w:rPr>
        <w:t>a</w:t>
      </w:r>
      <w:r w:rsidR="0091674B">
        <w:rPr>
          <w:rFonts w:ascii="Arial" w:hAnsi="Arial" w:cs="Arial"/>
          <w:color w:val="auto"/>
          <w:sz w:val="24"/>
          <w:szCs w:val="24"/>
        </w:rPr>
        <w:t>l Alcalde Constitucional</w:t>
      </w:r>
      <w:r w:rsidR="0091674B" w:rsidRPr="003B6A42">
        <w:rPr>
          <w:rFonts w:ascii="Arial" w:hAnsi="Arial" w:cs="Arial"/>
          <w:color w:val="auto"/>
          <w:sz w:val="24"/>
          <w:szCs w:val="24"/>
        </w:rPr>
        <w:t xml:space="preserve"> de </w:t>
      </w:r>
      <w:r w:rsidR="0091674B">
        <w:rPr>
          <w:rFonts w:ascii="Arial" w:hAnsi="Arial" w:cs="Arial"/>
          <w:color w:val="auto"/>
          <w:sz w:val="24"/>
          <w:szCs w:val="24"/>
        </w:rPr>
        <w:t>Santa María Suchixtlán, Oaxaca</w:t>
      </w:r>
      <w:r w:rsidR="00C3265F">
        <w:rPr>
          <w:rFonts w:ascii="Arial" w:hAnsi="Arial" w:cs="Arial"/>
          <w:color w:val="auto"/>
          <w:sz w:val="24"/>
          <w:szCs w:val="24"/>
        </w:rPr>
        <w:t>, con las Autoridades Municipales de San Andrés Sinaxtla, Oaxaca, en las oficinas de la DESNI.</w:t>
      </w:r>
    </w:p>
    <w:p w14:paraId="06298E3A" w14:textId="72051137" w:rsidR="0091674B" w:rsidRDefault="00402E44" w:rsidP="0091674B">
      <w:pPr>
        <w:pStyle w:val="Prrafodelista"/>
        <w:spacing w:before="120" w:after="0" w:line="276" w:lineRule="auto"/>
        <w:ind w:left="426" w:right="0" w:firstLine="0"/>
        <w:rPr>
          <w:rFonts w:ascii="Arial" w:hAnsi="Arial" w:cs="Arial"/>
          <w:color w:val="auto"/>
          <w:sz w:val="24"/>
          <w:szCs w:val="24"/>
        </w:rPr>
      </w:pPr>
      <w:r>
        <w:rPr>
          <w:rFonts w:ascii="Arial" w:hAnsi="Arial" w:cs="Arial"/>
          <w:color w:val="auto"/>
          <w:sz w:val="24"/>
          <w:szCs w:val="24"/>
        </w:rPr>
        <w:t>Por</w:t>
      </w:r>
      <w:r w:rsidR="0091674B" w:rsidRPr="0091674B">
        <w:rPr>
          <w:rFonts w:ascii="Arial" w:hAnsi="Arial" w:cs="Arial"/>
          <w:color w:val="auto"/>
          <w:sz w:val="24"/>
          <w:szCs w:val="24"/>
        </w:rPr>
        <w:t xml:space="preserve"> oficio IEEPCO/DESNI/27</w:t>
      </w:r>
      <w:r w:rsidR="0091674B">
        <w:rPr>
          <w:rFonts w:ascii="Arial" w:hAnsi="Arial" w:cs="Arial"/>
          <w:color w:val="auto"/>
          <w:sz w:val="24"/>
          <w:szCs w:val="24"/>
        </w:rPr>
        <w:t>23</w:t>
      </w:r>
      <w:r w:rsidR="0091674B" w:rsidRPr="0091674B">
        <w:rPr>
          <w:rFonts w:ascii="Arial" w:hAnsi="Arial" w:cs="Arial"/>
          <w:color w:val="auto"/>
          <w:sz w:val="24"/>
          <w:szCs w:val="24"/>
        </w:rPr>
        <w:t xml:space="preserve">/2022 de fecha 4 de octubre de 2022 la DESNI </w:t>
      </w:r>
      <w:r w:rsidR="0091674B">
        <w:rPr>
          <w:rFonts w:ascii="Arial" w:hAnsi="Arial" w:cs="Arial"/>
          <w:color w:val="auto"/>
          <w:sz w:val="24"/>
          <w:szCs w:val="24"/>
        </w:rPr>
        <w:t xml:space="preserve">convocó a </w:t>
      </w:r>
      <w:r w:rsidR="0091674B" w:rsidRPr="0091674B">
        <w:rPr>
          <w:rFonts w:ascii="Arial" w:hAnsi="Arial" w:cs="Arial"/>
          <w:color w:val="auto"/>
          <w:sz w:val="24"/>
          <w:szCs w:val="24"/>
        </w:rPr>
        <w:t>Mesa de Trabajo</w:t>
      </w:r>
      <w:r w:rsidR="0091674B">
        <w:rPr>
          <w:rFonts w:ascii="Arial" w:hAnsi="Arial" w:cs="Arial"/>
          <w:color w:val="auto"/>
          <w:sz w:val="24"/>
          <w:szCs w:val="24"/>
        </w:rPr>
        <w:t xml:space="preserve"> a </w:t>
      </w:r>
      <w:r w:rsidR="0091674B" w:rsidRPr="003B6A42">
        <w:rPr>
          <w:rFonts w:ascii="Arial" w:hAnsi="Arial" w:cs="Arial"/>
          <w:color w:val="auto"/>
          <w:sz w:val="24"/>
          <w:szCs w:val="24"/>
        </w:rPr>
        <w:t>el</w:t>
      </w:r>
      <w:r w:rsidR="0091674B">
        <w:rPr>
          <w:rFonts w:ascii="Arial" w:hAnsi="Arial" w:cs="Arial"/>
          <w:color w:val="auto"/>
          <w:sz w:val="24"/>
          <w:szCs w:val="24"/>
        </w:rPr>
        <w:t xml:space="preserve"> </w:t>
      </w:r>
      <w:r w:rsidR="00807593">
        <w:rPr>
          <w:rFonts w:ascii="Arial" w:hAnsi="Arial" w:cs="Arial"/>
          <w:color w:val="auto"/>
          <w:sz w:val="24"/>
          <w:szCs w:val="24"/>
        </w:rPr>
        <w:t>Presidente</w:t>
      </w:r>
      <w:r w:rsidR="0091674B">
        <w:rPr>
          <w:rFonts w:ascii="Arial" w:hAnsi="Arial" w:cs="Arial"/>
          <w:color w:val="auto"/>
          <w:sz w:val="24"/>
          <w:szCs w:val="24"/>
        </w:rPr>
        <w:t xml:space="preserve"> Municipal de San Andrés Sinaxtla, Oaxaca</w:t>
      </w:r>
      <w:r w:rsidR="00C3265F">
        <w:rPr>
          <w:rFonts w:ascii="Arial" w:hAnsi="Arial" w:cs="Arial"/>
          <w:color w:val="auto"/>
          <w:sz w:val="24"/>
          <w:szCs w:val="24"/>
        </w:rPr>
        <w:t xml:space="preserve">, </w:t>
      </w:r>
      <w:r w:rsidR="00EB6A28">
        <w:rPr>
          <w:rFonts w:ascii="Arial" w:hAnsi="Arial" w:cs="Arial"/>
          <w:color w:val="auto"/>
          <w:sz w:val="24"/>
          <w:szCs w:val="24"/>
        </w:rPr>
        <w:t>así</w:t>
      </w:r>
      <w:r w:rsidR="00C3265F">
        <w:rPr>
          <w:rFonts w:ascii="Arial" w:hAnsi="Arial" w:cs="Arial"/>
          <w:color w:val="auto"/>
          <w:sz w:val="24"/>
          <w:szCs w:val="24"/>
        </w:rPr>
        <w:t xml:space="preserve"> mismo</w:t>
      </w:r>
      <w:r w:rsidR="008A7DCF">
        <w:rPr>
          <w:rFonts w:ascii="Arial" w:hAnsi="Arial" w:cs="Arial"/>
          <w:color w:val="auto"/>
          <w:sz w:val="24"/>
          <w:szCs w:val="24"/>
        </w:rPr>
        <w:t>, se</w:t>
      </w:r>
      <w:r w:rsidR="00C3265F">
        <w:rPr>
          <w:rFonts w:ascii="Arial" w:hAnsi="Arial" w:cs="Arial"/>
          <w:color w:val="auto"/>
          <w:sz w:val="24"/>
          <w:szCs w:val="24"/>
        </w:rPr>
        <w:t xml:space="preserve"> le requirió que emitiera respuesta a la petición de</w:t>
      </w:r>
      <w:r w:rsidR="00EB6A28">
        <w:rPr>
          <w:rFonts w:ascii="Arial" w:hAnsi="Arial" w:cs="Arial"/>
          <w:color w:val="auto"/>
          <w:sz w:val="24"/>
          <w:szCs w:val="24"/>
        </w:rPr>
        <w:t>l Agent</w:t>
      </w:r>
      <w:r w:rsidR="00EB6A28" w:rsidRPr="003B6A42">
        <w:rPr>
          <w:rFonts w:ascii="Arial" w:hAnsi="Arial" w:cs="Arial"/>
          <w:color w:val="auto"/>
          <w:sz w:val="24"/>
          <w:szCs w:val="24"/>
        </w:rPr>
        <w:t>e Municipal</w:t>
      </w:r>
      <w:r w:rsidR="00EB6A28">
        <w:rPr>
          <w:rFonts w:ascii="Arial" w:hAnsi="Arial" w:cs="Arial"/>
          <w:color w:val="auto"/>
          <w:sz w:val="24"/>
          <w:szCs w:val="24"/>
        </w:rPr>
        <w:t xml:space="preserve"> y Al Alcalde Constitucional</w:t>
      </w:r>
      <w:r w:rsidR="00EB6A28" w:rsidRPr="003B6A42">
        <w:rPr>
          <w:rFonts w:ascii="Arial" w:hAnsi="Arial" w:cs="Arial"/>
          <w:color w:val="auto"/>
          <w:sz w:val="24"/>
          <w:szCs w:val="24"/>
        </w:rPr>
        <w:t xml:space="preserve"> de </w:t>
      </w:r>
      <w:r w:rsidR="00EB6A28">
        <w:rPr>
          <w:rFonts w:ascii="Arial" w:hAnsi="Arial" w:cs="Arial"/>
          <w:color w:val="auto"/>
          <w:sz w:val="24"/>
          <w:szCs w:val="24"/>
        </w:rPr>
        <w:t>Santa María Suchixtlán, Oaxaca</w:t>
      </w:r>
      <w:r w:rsidR="0091674B">
        <w:rPr>
          <w:rFonts w:ascii="Arial" w:hAnsi="Arial" w:cs="Arial"/>
          <w:color w:val="auto"/>
          <w:sz w:val="24"/>
          <w:szCs w:val="24"/>
        </w:rPr>
        <w:t>.</w:t>
      </w:r>
    </w:p>
    <w:p w14:paraId="0FE6D001" w14:textId="77777777" w:rsidR="00402E44" w:rsidRDefault="00402E44" w:rsidP="0091674B">
      <w:pPr>
        <w:pStyle w:val="Prrafodelista"/>
        <w:spacing w:before="120" w:after="0" w:line="276" w:lineRule="auto"/>
        <w:ind w:left="426" w:right="0" w:firstLine="0"/>
        <w:rPr>
          <w:rFonts w:ascii="Arial" w:hAnsi="Arial" w:cs="Arial"/>
          <w:color w:val="auto"/>
          <w:sz w:val="24"/>
          <w:szCs w:val="24"/>
        </w:rPr>
      </w:pPr>
    </w:p>
    <w:bookmarkEnd w:id="7"/>
    <w:p w14:paraId="5893BCD6" w14:textId="045A99C5" w:rsidR="00402E44" w:rsidRPr="00402E44" w:rsidRDefault="00402E44" w:rsidP="001A5CA8">
      <w:pPr>
        <w:pStyle w:val="Prrafodelista"/>
        <w:numPr>
          <w:ilvl w:val="0"/>
          <w:numId w:val="2"/>
        </w:numPr>
        <w:spacing w:before="120" w:after="0" w:line="276" w:lineRule="auto"/>
        <w:ind w:left="426" w:right="0"/>
        <w:rPr>
          <w:rFonts w:ascii="Arial" w:hAnsi="Arial" w:cs="Arial"/>
          <w:color w:val="auto"/>
          <w:sz w:val="24"/>
          <w:szCs w:val="24"/>
        </w:rPr>
      </w:pPr>
      <w:r w:rsidRPr="00402E44">
        <w:rPr>
          <w:rFonts w:ascii="Arial" w:hAnsi="Arial" w:cs="Arial"/>
          <w:b/>
          <w:bCs/>
          <w:sz w:val="24"/>
          <w:szCs w:val="24"/>
        </w:rPr>
        <w:t>Minuta de trabajo.</w:t>
      </w:r>
      <w:r w:rsidRPr="00402E44">
        <w:rPr>
          <w:rFonts w:ascii="Arial" w:hAnsi="Arial" w:cs="Arial"/>
          <w:sz w:val="24"/>
          <w:szCs w:val="24"/>
        </w:rPr>
        <w:t xml:space="preserve"> El 10 de octubre de 2022, se realizó una minuta de trabajo entre </w:t>
      </w:r>
      <w:r w:rsidRPr="00402E44">
        <w:rPr>
          <w:rFonts w:ascii="Arial" w:hAnsi="Arial" w:cs="Arial"/>
          <w:color w:val="auto"/>
          <w:sz w:val="24"/>
          <w:szCs w:val="24"/>
        </w:rPr>
        <w:t xml:space="preserve">el Agente Municipal, el Alcalde Constitucional de Santa María Suchixtlán, Oaxaca y el Presidente Municipal de San Andrés Sinaxtla, Oaxaca, </w:t>
      </w:r>
      <w:r w:rsidRPr="00402E44">
        <w:rPr>
          <w:rFonts w:ascii="Arial" w:hAnsi="Arial" w:cs="Arial"/>
          <w:sz w:val="24"/>
          <w:szCs w:val="24"/>
        </w:rPr>
        <w:t xml:space="preserve">concluyendo en dicha minuta que: la postura de </w:t>
      </w:r>
      <w:r w:rsidRPr="00402E44">
        <w:rPr>
          <w:rFonts w:ascii="Arial" w:hAnsi="Arial" w:cs="Arial"/>
          <w:color w:val="auto"/>
          <w:sz w:val="24"/>
          <w:szCs w:val="24"/>
        </w:rPr>
        <w:t xml:space="preserve">San Andrés Sinaxtla, Oaxaca, es que la Agencia de  Santa María Suchixtlán, Oaxaca, no participe en la elección de sus Autoridades Municipales porque así se ha venido haciendo conforme a sus prácticas tradicionales, así mismo la </w:t>
      </w:r>
      <w:r>
        <w:rPr>
          <w:rFonts w:ascii="Arial" w:hAnsi="Arial" w:cs="Arial"/>
          <w:color w:val="auto"/>
          <w:sz w:val="24"/>
          <w:szCs w:val="24"/>
        </w:rPr>
        <w:t>A</w:t>
      </w:r>
      <w:r w:rsidRPr="00402E44">
        <w:rPr>
          <w:rFonts w:ascii="Arial" w:hAnsi="Arial" w:cs="Arial"/>
          <w:color w:val="auto"/>
          <w:sz w:val="24"/>
          <w:szCs w:val="24"/>
        </w:rPr>
        <w:t>gencia de Santa María Suchixtlán, Oaxaca, manifestó que seguirá buscando los medios y las instancias para que determinen y salvaguarden los derechos de su comunidad para participar en las elecciones de la cabecera municipal.</w:t>
      </w:r>
    </w:p>
    <w:p w14:paraId="0BA8741C" w14:textId="384454AA" w:rsidR="00EB6A28" w:rsidRDefault="00EB6A28" w:rsidP="00EB6A28">
      <w:pPr>
        <w:pStyle w:val="Prrafodelista"/>
        <w:spacing w:before="120" w:after="0" w:line="276" w:lineRule="auto"/>
        <w:ind w:left="426" w:right="0" w:firstLine="0"/>
        <w:rPr>
          <w:rFonts w:ascii="Arial" w:hAnsi="Arial" w:cs="Arial"/>
          <w:color w:val="auto"/>
          <w:sz w:val="24"/>
          <w:szCs w:val="24"/>
        </w:rPr>
      </w:pPr>
    </w:p>
    <w:p w14:paraId="6BD8B276" w14:textId="3F5EE058" w:rsidR="0082154C" w:rsidRPr="0082154C" w:rsidRDefault="0082154C" w:rsidP="009447D0">
      <w:pPr>
        <w:pStyle w:val="Prrafodelista"/>
        <w:numPr>
          <w:ilvl w:val="0"/>
          <w:numId w:val="2"/>
        </w:numPr>
        <w:spacing w:before="120" w:after="120" w:line="276" w:lineRule="auto"/>
        <w:ind w:left="426" w:right="0" w:hanging="340"/>
        <w:rPr>
          <w:rFonts w:ascii="Arial" w:hAnsi="Arial" w:cs="Arial"/>
          <w:b/>
          <w:bCs/>
          <w:sz w:val="24"/>
          <w:szCs w:val="24"/>
        </w:rPr>
      </w:pPr>
      <w:r w:rsidRPr="0082154C">
        <w:rPr>
          <w:rFonts w:ascii="Arial" w:hAnsi="Arial" w:cs="Arial"/>
          <w:b/>
          <w:bCs/>
          <w:sz w:val="24"/>
          <w:szCs w:val="24"/>
        </w:rPr>
        <w:t xml:space="preserve">Informe de fecha de elección. </w:t>
      </w:r>
      <w:r w:rsidRPr="003B6A42">
        <w:rPr>
          <w:rFonts w:ascii="Arial" w:hAnsi="Arial" w:cs="Arial"/>
          <w:sz w:val="24"/>
          <w:szCs w:val="24"/>
        </w:rPr>
        <w:t xml:space="preserve">Mediante oficio número </w:t>
      </w:r>
      <w:r>
        <w:rPr>
          <w:rFonts w:ascii="Arial" w:hAnsi="Arial" w:cs="Arial"/>
          <w:sz w:val="24"/>
          <w:szCs w:val="24"/>
        </w:rPr>
        <w:t>73, de fecha 19 de octubre de 2022</w:t>
      </w:r>
      <w:r w:rsidRPr="003B6A42">
        <w:rPr>
          <w:rFonts w:ascii="Arial" w:hAnsi="Arial" w:cs="Arial"/>
          <w:sz w:val="24"/>
          <w:szCs w:val="24"/>
        </w:rPr>
        <w:t>, recibido en la Oficialía de Partes de este Instituto e</w:t>
      </w:r>
      <w:r>
        <w:rPr>
          <w:rFonts w:ascii="Arial" w:hAnsi="Arial" w:cs="Arial"/>
          <w:sz w:val="24"/>
          <w:szCs w:val="24"/>
        </w:rPr>
        <w:t>n la misma fecha</w:t>
      </w:r>
      <w:r w:rsidRPr="003B6A42">
        <w:rPr>
          <w:rFonts w:ascii="Arial" w:hAnsi="Arial" w:cs="Arial"/>
          <w:sz w:val="24"/>
          <w:szCs w:val="24"/>
        </w:rPr>
        <w:t>, identificado con número de folio 0</w:t>
      </w:r>
      <w:r>
        <w:rPr>
          <w:rFonts w:ascii="Arial" w:hAnsi="Arial" w:cs="Arial"/>
          <w:sz w:val="24"/>
          <w:szCs w:val="24"/>
        </w:rPr>
        <w:t>82209</w:t>
      </w:r>
      <w:r w:rsidRPr="003B6A42">
        <w:rPr>
          <w:rFonts w:ascii="Arial" w:hAnsi="Arial" w:cs="Arial"/>
          <w:sz w:val="24"/>
          <w:szCs w:val="24"/>
        </w:rPr>
        <w:t xml:space="preserve">, el Presidente Municipal de </w:t>
      </w:r>
      <w:r>
        <w:rPr>
          <w:rFonts w:ascii="Arial" w:hAnsi="Arial" w:cs="Arial"/>
          <w:sz w:val="24"/>
          <w:szCs w:val="24"/>
        </w:rPr>
        <w:t>San Andrés Sinaxtla</w:t>
      </w:r>
      <w:r w:rsidRPr="003B6A42">
        <w:rPr>
          <w:rFonts w:ascii="Arial" w:hAnsi="Arial" w:cs="Arial"/>
          <w:sz w:val="24"/>
          <w:szCs w:val="24"/>
        </w:rPr>
        <w:t>, Oaxaca, informó a est</w:t>
      </w:r>
      <w:r w:rsidR="00F92481">
        <w:rPr>
          <w:rFonts w:ascii="Arial" w:hAnsi="Arial" w:cs="Arial"/>
          <w:sz w:val="24"/>
          <w:szCs w:val="24"/>
        </w:rPr>
        <w:t xml:space="preserve">e Instituto Electoral </w:t>
      </w:r>
      <w:r>
        <w:rPr>
          <w:rFonts w:ascii="Arial" w:hAnsi="Arial" w:cs="Arial"/>
          <w:sz w:val="24"/>
          <w:szCs w:val="24"/>
        </w:rPr>
        <w:t>la fecha de su asamblea de elección de Autoridades municipales.</w:t>
      </w:r>
    </w:p>
    <w:p w14:paraId="784E7F10" w14:textId="77777777" w:rsidR="0082154C" w:rsidRPr="0082154C" w:rsidRDefault="0082154C" w:rsidP="0082154C">
      <w:pPr>
        <w:pStyle w:val="Prrafodelista"/>
        <w:spacing w:before="120" w:after="120" w:line="276" w:lineRule="auto"/>
        <w:ind w:left="426" w:right="0" w:firstLine="0"/>
        <w:rPr>
          <w:rFonts w:ascii="Arial" w:hAnsi="Arial" w:cs="Arial"/>
          <w:sz w:val="24"/>
          <w:szCs w:val="24"/>
        </w:rPr>
      </w:pPr>
    </w:p>
    <w:p w14:paraId="3A50D2AF" w14:textId="20C4B2E1" w:rsidR="00BA527C" w:rsidRDefault="00BA527C" w:rsidP="009447D0">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Informe </w:t>
      </w:r>
      <w:r w:rsidR="00B3696E">
        <w:rPr>
          <w:rFonts w:ascii="Arial" w:hAnsi="Arial" w:cs="Arial"/>
          <w:b/>
          <w:bCs/>
          <w:sz w:val="24"/>
          <w:szCs w:val="24"/>
        </w:rPr>
        <w:t xml:space="preserve">de nombramiento de Autoridad Municipal: </w:t>
      </w:r>
      <w:r w:rsidR="006D3A5C" w:rsidRPr="003B6A42">
        <w:rPr>
          <w:rFonts w:ascii="Arial" w:hAnsi="Arial" w:cs="Arial"/>
          <w:sz w:val="24"/>
          <w:szCs w:val="24"/>
        </w:rPr>
        <w:t xml:space="preserve">Mediante oficio </w:t>
      </w:r>
      <w:r w:rsidR="00DC58AD" w:rsidRPr="003B6A42">
        <w:rPr>
          <w:rFonts w:ascii="Arial" w:hAnsi="Arial" w:cs="Arial"/>
          <w:sz w:val="24"/>
          <w:szCs w:val="24"/>
        </w:rPr>
        <w:t xml:space="preserve">número </w:t>
      </w:r>
      <w:r w:rsidR="00B3696E">
        <w:rPr>
          <w:rFonts w:ascii="Arial" w:hAnsi="Arial" w:cs="Arial"/>
          <w:sz w:val="24"/>
          <w:szCs w:val="24"/>
        </w:rPr>
        <w:t>74</w:t>
      </w:r>
      <w:r w:rsidR="00455D77">
        <w:rPr>
          <w:rFonts w:ascii="Arial" w:hAnsi="Arial" w:cs="Arial"/>
          <w:sz w:val="24"/>
          <w:szCs w:val="24"/>
        </w:rPr>
        <w:t>, de fecha 22 de octubre de 2022</w:t>
      </w:r>
      <w:r w:rsidR="001A4258" w:rsidRPr="003B6A42">
        <w:rPr>
          <w:rFonts w:ascii="Arial" w:hAnsi="Arial" w:cs="Arial"/>
          <w:sz w:val="24"/>
          <w:szCs w:val="24"/>
        </w:rPr>
        <w:t>,</w:t>
      </w:r>
      <w:r w:rsidR="006D3A5C" w:rsidRPr="003B6A42">
        <w:rPr>
          <w:rFonts w:ascii="Arial" w:hAnsi="Arial" w:cs="Arial"/>
          <w:sz w:val="24"/>
          <w:szCs w:val="24"/>
        </w:rPr>
        <w:t xml:space="preserve"> recibido en </w:t>
      </w:r>
      <w:r w:rsidR="003C520D" w:rsidRPr="003B6A42">
        <w:rPr>
          <w:rFonts w:ascii="Arial" w:hAnsi="Arial" w:cs="Arial"/>
          <w:sz w:val="24"/>
          <w:szCs w:val="24"/>
        </w:rPr>
        <w:t xml:space="preserve">la </w:t>
      </w:r>
      <w:r w:rsidR="006D3A5C" w:rsidRPr="003B6A42">
        <w:rPr>
          <w:rFonts w:ascii="Arial" w:hAnsi="Arial" w:cs="Arial"/>
          <w:sz w:val="24"/>
          <w:szCs w:val="24"/>
        </w:rPr>
        <w:t xml:space="preserve">Oficialía de Partes de este Instituto el </w:t>
      </w:r>
      <w:r w:rsidR="00455D77">
        <w:rPr>
          <w:rFonts w:ascii="Arial" w:hAnsi="Arial" w:cs="Arial"/>
          <w:sz w:val="24"/>
          <w:szCs w:val="24"/>
        </w:rPr>
        <w:t>26</w:t>
      </w:r>
      <w:r w:rsidR="006D3A5C" w:rsidRPr="003B6A42">
        <w:rPr>
          <w:rFonts w:ascii="Arial" w:hAnsi="Arial" w:cs="Arial"/>
          <w:sz w:val="24"/>
          <w:szCs w:val="24"/>
        </w:rPr>
        <w:t xml:space="preserve"> de </w:t>
      </w:r>
      <w:r w:rsidR="00B3696E">
        <w:rPr>
          <w:rFonts w:ascii="Arial" w:hAnsi="Arial" w:cs="Arial"/>
          <w:sz w:val="24"/>
          <w:szCs w:val="24"/>
        </w:rPr>
        <w:t>octubre</w:t>
      </w:r>
      <w:r w:rsidR="006D3A5C" w:rsidRPr="003B6A42">
        <w:rPr>
          <w:rFonts w:ascii="Arial" w:hAnsi="Arial" w:cs="Arial"/>
          <w:sz w:val="24"/>
          <w:szCs w:val="24"/>
        </w:rPr>
        <w:t xml:space="preserve"> de 2022, </w:t>
      </w:r>
      <w:r w:rsidR="002F13E5" w:rsidRPr="003B6A42">
        <w:rPr>
          <w:rFonts w:ascii="Arial" w:hAnsi="Arial" w:cs="Arial"/>
          <w:sz w:val="24"/>
          <w:szCs w:val="24"/>
        </w:rPr>
        <w:t>identificado con número de folio 0</w:t>
      </w:r>
      <w:r w:rsidR="00B3696E">
        <w:rPr>
          <w:rFonts w:ascii="Arial" w:hAnsi="Arial" w:cs="Arial"/>
          <w:sz w:val="24"/>
          <w:szCs w:val="24"/>
        </w:rPr>
        <w:t>82</w:t>
      </w:r>
      <w:r w:rsidR="00455D77">
        <w:rPr>
          <w:rFonts w:ascii="Arial" w:hAnsi="Arial" w:cs="Arial"/>
          <w:sz w:val="24"/>
          <w:szCs w:val="24"/>
        </w:rPr>
        <w:t>466</w:t>
      </w:r>
      <w:r w:rsidR="002F13E5" w:rsidRPr="003B6A42">
        <w:rPr>
          <w:rFonts w:ascii="Arial" w:hAnsi="Arial" w:cs="Arial"/>
          <w:sz w:val="24"/>
          <w:szCs w:val="24"/>
        </w:rPr>
        <w:t xml:space="preserve">, </w:t>
      </w:r>
      <w:r w:rsidR="006D3A5C" w:rsidRPr="003B6A42">
        <w:rPr>
          <w:rFonts w:ascii="Arial" w:hAnsi="Arial" w:cs="Arial"/>
          <w:sz w:val="24"/>
          <w:szCs w:val="24"/>
        </w:rPr>
        <w:t xml:space="preserve">el Presidente Municipal de </w:t>
      </w:r>
      <w:r w:rsidR="00E67197">
        <w:rPr>
          <w:rFonts w:ascii="Arial" w:hAnsi="Arial" w:cs="Arial"/>
          <w:sz w:val="24"/>
          <w:szCs w:val="24"/>
        </w:rPr>
        <w:t>San Andrés Sinaxtla</w:t>
      </w:r>
      <w:r w:rsidR="003B3A26" w:rsidRPr="003B6A42">
        <w:rPr>
          <w:rFonts w:ascii="Arial" w:hAnsi="Arial" w:cs="Arial"/>
          <w:sz w:val="24"/>
          <w:szCs w:val="24"/>
        </w:rPr>
        <w:t xml:space="preserve">, </w:t>
      </w:r>
      <w:r w:rsidR="00C74634" w:rsidRPr="003B6A42">
        <w:rPr>
          <w:rFonts w:ascii="Arial" w:hAnsi="Arial" w:cs="Arial"/>
          <w:sz w:val="24"/>
          <w:szCs w:val="24"/>
        </w:rPr>
        <w:t>Oaxaca, informó</w:t>
      </w:r>
      <w:r w:rsidR="006D3A5C" w:rsidRPr="003B6A42">
        <w:rPr>
          <w:rFonts w:ascii="Arial" w:hAnsi="Arial" w:cs="Arial"/>
          <w:sz w:val="24"/>
          <w:szCs w:val="24"/>
        </w:rPr>
        <w:t xml:space="preserve"> a est</w:t>
      </w:r>
      <w:r w:rsidR="00F92481">
        <w:rPr>
          <w:rFonts w:ascii="Arial" w:hAnsi="Arial" w:cs="Arial"/>
          <w:sz w:val="24"/>
          <w:szCs w:val="24"/>
        </w:rPr>
        <w:t xml:space="preserve">e Instituto </w:t>
      </w:r>
      <w:r w:rsidR="006D3A5C" w:rsidRPr="003B6A42">
        <w:rPr>
          <w:rFonts w:ascii="Arial" w:hAnsi="Arial" w:cs="Arial"/>
          <w:sz w:val="24"/>
          <w:szCs w:val="24"/>
        </w:rPr>
        <w:t xml:space="preserve">electoral </w:t>
      </w:r>
      <w:r w:rsidR="00455D77">
        <w:rPr>
          <w:rFonts w:ascii="Arial" w:hAnsi="Arial" w:cs="Arial"/>
          <w:sz w:val="24"/>
          <w:szCs w:val="24"/>
        </w:rPr>
        <w:t>como quedó conformada la Autoridad Municipal para el periodo 2023-2025.</w:t>
      </w:r>
    </w:p>
    <w:p w14:paraId="7250BCF0" w14:textId="77777777" w:rsidR="00405AA8" w:rsidRPr="00405AA8" w:rsidRDefault="00405AA8" w:rsidP="00405AA8">
      <w:pPr>
        <w:pStyle w:val="Prrafodelista"/>
        <w:rPr>
          <w:rFonts w:ascii="Arial" w:hAnsi="Arial" w:cs="Arial"/>
          <w:sz w:val="24"/>
          <w:szCs w:val="24"/>
        </w:rPr>
      </w:pPr>
    </w:p>
    <w:p w14:paraId="2241AEEF" w14:textId="71DF8EB3" w:rsidR="00405AA8" w:rsidRPr="00405AA8" w:rsidRDefault="00405AA8" w:rsidP="00405AA8">
      <w:pPr>
        <w:pStyle w:val="Prrafodelista"/>
        <w:numPr>
          <w:ilvl w:val="0"/>
          <w:numId w:val="2"/>
        </w:numPr>
        <w:spacing w:before="120" w:after="0" w:line="276" w:lineRule="auto"/>
        <w:ind w:left="426" w:right="0" w:hanging="426"/>
        <w:rPr>
          <w:rFonts w:ascii="Arial" w:hAnsi="Arial" w:cs="Arial"/>
          <w:color w:val="000000" w:themeColor="text1"/>
          <w:sz w:val="24"/>
          <w:szCs w:val="24"/>
        </w:rPr>
      </w:pPr>
      <w:r w:rsidRPr="00405AA8">
        <w:rPr>
          <w:rFonts w:ascii="Arial" w:hAnsi="Arial" w:cs="Arial"/>
          <w:b/>
          <w:color w:val="000000" w:themeColor="text1"/>
          <w:sz w:val="24"/>
          <w:szCs w:val="24"/>
        </w:rPr>
        <w:lastRenderedPageBreak/>
        <w:t xml:space="preserve">Reforma al artículo tercero transitorio del Decreto 1511.  </w:t>
      </w:r>
      <w:r w:rsidRPr="00405AA8">
        <w:rPr>
          <w:rFonts w:ascii="Arial" w:hAnsi="Arial" w:cs="Arial"/>
          <w:bCs/>
          <w:color w:val="000000" w:themeColor="text1"/>
          <w:sz w:val="24"/>
          <w:szCs w:val="24"/>
        </w:rPr>
        <w:t>Con fecha 25 de octubre de 2022, se publicó en el</w:t>
      </w:r>
      <w:r w:rsidRPr="00405AA8">
        <w:rPr>
          <w:rFonts w:ascii="Arial" w:hAnsi="Arial" w:cs="Arial"/>
          <w:b/>
          <w:color w:val="000000" w:themeColor="text1"/>
          <w:sz w:val="24"/>
          <w:szCs w:val="24"/>
        </w:rPr>
        <w:t xml:space="preserve"> </w:t>
      </w:r>
      <w:r w:rsidRPr="00405AA8">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405AA8">
        <w:rPr>
          <w:rFonts w:ascii="Arial" w:hAnsi="Arial" w:cs="Arial"/>
          <w:sz w:val="24"/>
          <w:szCs w:val="24"/>
        </w:rPr>
        <w:t xml:space="preserve"> el Decreto 698 que reforma el artículo </w:t>
      </w:r>
      <w:r w:rsidRPr="00405AA8">
        <w:rPr>
          <w:rFonts w:ascii="Arial" w:hAnsi="Arial" w:cs="Arial"/>
          <w:color w:val="000000" w:themeColor="text1"/>
          <w:sz w:val="24"/>
          <w:szCs w:val="24"/>
        </w:rPr>
        <w:t>tercero transitorio del Decreto 1511 para quedar en los siguientes términos:</w:t>
      </w:r>
    </w:p>
    <w:p w14:paraId="4CE0D2F3" w14:textId="0F9D08FF" w:rsidR="00405AA8" w:rsidRPr="003B6A42" w:rsidRDefault="00F92481" w:rsidP="00405AA8">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w:t>
      </w:r>
      <w:r w:rsidR="00405AA8" w:rsidRPr="003B6A42">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6809A318" w14:textId="77777777" w:rsidR="00405AA8" w:rsidRPr="003B6A42" w:rsidRDefault="00405AA8" w:rsidP="00405AA8">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46C7FD7" w14:textId="54C2C25C" w:rsidR="00405AA8" w:rsidRDefault="00405AA8" w:rsidP="00405AA8">
      <w:pPr>
        <w:pStyle w:val="Prrafodelista"/>
        <w:spacing w:before="120" w:after="120" w:line="276" w:lineRule="auto"/>
        <w:ind w:left="426" w:right="0" w:firstLine="0"/>
        <w:rPr>
          <w:rFonts w:ascii="Arial" w:hAnsi="Arial" w:cs="Arial"/>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AD7096E" w14:textId="77777777" w:rsidR="00F43DA8" w:rsidRDefault="00F43DA8" w:rsidP="00F43DA8">
      <w:pPr>
        <w:pStyle w:val="Prrafodelista"/>
        <w:spacing w:before="120" w:after="120" w:line="276" w:lineRule="auto"/>
        <w:ind w:left="426" w:right="0" w:firstLine="0"/>
        <w:rPr>
          <w:rFonts w:ascii="Arial" w:hAnsi="Arial" w:cs="Arial"/>
          <w:sz w:val="24"/>
          <w:szCs w:val="24"/>
        </w:rPr>
      </w:pPr>
    </w:p>
    <w:p w14:paraId="254316CE" w14:textId="2288C06F" w:rsidR="00455D77" w:rsidRPr="00405AA8" w:rsidRDefault="00455D77" w:rsidP="00405AA8">
      <w:pPr>
        <w:pStyle w:val="Prrafodelista"/>
        <w:numPr>
          <w:ilvl w:val="0"/>
          <w:numId w:val="2"/>
        </w:numPr>
        <w:spacing w:before="120" w:after="120" w:line="276" w:lineRule="auto"/>
        <w:ind w:left="426" w:right="0" w:hanging="426"/>
        <w:rPr>
          <w:rFonts w:ascii="Arial" w:hAnsi="Arial" w:cs="Arial"/>
          <w:sz w:val="24"/>
          <w:szCs w:val="24"/>
        </w:rPr>
      </w:pPr>
      <w:r w:rsidRPr="00405AA8">
        <w:rPr>
          <w:rFonts w:ascii="Arial" w:hAnsi="Arial" w:cs="Arial"/>
          <w:b/>
          <w:bCs/>
          <w:sz w:val="24"/>
          <w:szCs w:val="24"/>
        </w:rPr>
        <w:t>Requerimiento:</w:t>
      </w:r>
      <w:r w:rsidRPr="00405AA8">
        <w:rPr>
          <w:rFonts w:ascii="Arial" w:hAnsi="Arial" w:cs="Arial"/>
          <w:sz w:val="24"/>
          <w:szCs w:val="24"/>
        </w:rPr>
        <w:t xml:space="preserve"> Mediante oficio IEEPCO/DESNI/3482/2022 de fecha 3 de noviembre </w:t>
      </w:r>
      <w:r w:rsidR="0082154C" w:rsidRPr="00405AA8">
        <w:rPr>
          <w:rFonts w:ascii="Arial" w:hAnsi="Arial" w:cs="Arial"/>
          <w:sz w:val="24"/>
          <w:szCs w:val="24"/>
        </w:rPr>
        <w:t>de 2022</w:t>
      </w:r>
      <w:r w:rsidRPr="00405AA8">
        <w:rPr>
          <w:rFonts w:ascii="Arial" w:hAnsi="Arial" w:cs="Arial"/>
          <w:sz w:val="24"/>
          <w:szCs w:val="24"/>
        </w:rPr>
        <w:t xml:space="preserve"> la DESNI le solicitó al Presidente Municipal de San Andrés Sinaxtla, Oaxaca, que remitiera a esta Autoridad Electoral la documentación referente a la renovación de sus Autoridades Municipales.</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6E978D01" w14:textId="77777777" w:rsidR="00F92481" w:rsidRPr="00405AA8" w:rsidRDefault="00F92481" w:rsidP="00F92481">
      <w:pPr>
        <w:pStyle w:val="Prrafodelista"/>
        <w:numPr>
          <w:ilvl w:val="0"/>
          <w:numId w:val="2"/>
        </w:numPr>
        <w:spacing w:before="120" w:after="120" w:line="276" w:lineRule="auto"/>
        <w:ind w:left="426" w:right="0" w:hanging="426"/>
        <w:rPr>
          <w:rFonts w:ascii="Arial" w:hAnsi="Arial" w:cs="Arial"/>
          <w:sz w:val="24"/>
          <w:szCs w:val="24"/>
        </w:rPr>
      </w:pPr>
      <w:r w:rsidRPr="00405AA8">
        <w:rPr>
          <w:rFonts w:ascii="Arial" w:hAnsi="Arial" w:cs="Arial"/>
          <w:b/>
          <w:bCs/>
          <w:sz w:val="24"/>
          <w:szCs w:val="24"/>
        </w:rPr>
        <w:t xml:space="preserve">Documentación de la elección. </w:t>
      </w:r>
      <w:r w:rsidRPr="00405AA8">
        <w:rPr>
          <w:rFonts w:ascii="Arial" w:hAnsi="Arial" w:cs="Arial"/>
          <w:bCs/>
          <w:sz w:val="24"/>
          <w:szCs w:val="24"/>
        </w:rPr>
        <w:t xml:space="preserve">Mediante oficio </w:t>
      </w:r>
      <w:r w:rsidRPr="00405AA8">
        <w:rPr>
          <w:rFonts w:ascii="Arial" w:hAnsi="Arial" w:cs="Arial"/>
          <w:bCs/>
          <w:spacing w:val="1"/>
          <w:sz w:val="24"/>
          <w:szCs w:val="24"/>
        </w:rPr>
        <w:t>recibido en la Oficialía de Partes de este Instituto el 10 de noviembre de 2022,</w:t>
      </w:r>
      <w:r w:rsidRPr="00405AA8">
        <w:rPr>
          <w:rFonts w:ascii="Arial" w:hAnsi="Arial" w:cs="Arial"/>
          <w:bCs/>
          <w:sz w:val="24"/>
          <w:szCs w:val="24"/>
        </w:rPr>
        <w:t xml:space="preserve"> identificado con número de folio 083170, </w:t>
      </w:r>
      <w:r w:rsidRPr="00405AA8">
        <w:rPr>
          <w:rFonts w:ascii="Arial" w:hAnsi="Arial" w:cs="Arial"/>
          <w:sz w:val="24"/>
          <w:szCs w:val="24"/>
        </w:rPr>
        <w:t>el Presidente Municipal de San Andrés Sinaxtla, Oaxaca, remitió a est</w:t>
      </w:r>
      <w:r>
        <w:rPr>
          <w:rFonts w:ascii="Arial" w:hAnsi="Arial" w:cs="Arial"/>
          <w:sz w:val="24"/>
          <w:szCs w:val="24"/>
        </w:rPr>
        <w:t xml:space="preserve">e Instituto </w:t>
      </w:r>
      <w:r w:rsidRPr="00405AA8">
        <w:rPr>
          <w:rFonts w:ascii="Arial" w:hAnsi="Arial" w:cs="Arial"/>
          <w:sz w:val="24"/>
          <w:szCs w:val="24"/>
        </w:rPr>
        <w:t>electoral la documentación relativa a la elección ordinaria de las concejalías al Ayuntamiento, celebrada mediante Asamblea General de elección de fecha 21 de octubre de 2022, y que consta de lo siguiente:</w:t>
      </w:r>
    </w:p>
    <w:p w14:paraId="4709457E" w14:textId="77777777" w:rsidR="00F92481" w:rsidRPr="003B6A42" w:rsidRDefault="00F92481" w:rsidP="00F9248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del citatorio por medio del cual el Presidente Municipal de San Andrés Sinaxtla</w:t>
      </w:r>
      <w:r w:rsidRPr="003B6A42">
        <w:rPr>
          <w:rFonts w:ascii="Arial" w:hAnsi="Arial" w:cs="Arial"/>
          <w:sz w:val="24"/>
          <w:szCs w:val="24"/>
        </w:rPr>
        <w:t>, Oaxaca</w:t>
      </w:r>
      <w:r>
        <w:rPr>
          <w:rFonts w:ascii="Arial" w:hAnsi="Arial" w:cs="Arial"/>
          <w:sz w:val="24"/>
          <w:szCs w:val="24"/>
        </w:rPr>
        <w:t xml:space="preserve"> convocó</w:t>
      </w:r>
      <w:r w:rsidRPr="003B6A42">
        <w:rPr>
          <w:rFonts w:ascii="Arial" w:hAnsi="Arial" w:cs="Arial"/>
          <w:sz w:val="24"/>
          <w:szCs w:val="24"/>
        </w:rPr>
        <w:t xml:space="preserve"> </w:t>
      </w:r>
      <w:r>
        <w:rPr>
          <w:rFonts w:ascii="Arial" w:hAnsi="Arial" w:cs="Arial"/>
          <w:sz w:val="24"/>
          <w:szCs w:val="24"/>
        </w:rPr>
        <w:t>a la ciudadanía a la Asamblea de nombramiento de la nueva Autoridad para el periodo 2023-2025.</w:t>
      </w:r>
    </w:p>
    <w:p w14:paraId="49BBBC6D" w14:textId="77777777" w:rsidR="00F92481" w:rsidRDefault="00F92481" w:rsidP="00F9248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Certificación original en el cual se establece que se giraron citatorios a todos los ciudadanos de la comunidad para la Asamblea de elección.</w:t>
      </w:r>
    </w:p>
    <w:p w14:paraId="423890A4" w14:textId="77777777" w:rsidR="00F92481" w:rsidRPr="003B6A42" w:rsidRDefault="00F92481" w:rsidP="00F9248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w:t>
      </w:r>
      <w:r w:rsidRPr="003B6A42">
        <w:rPr>
          <w:rFonts w:ascii="Arial" w:hAnsi="Arial" w:cs="Arial"/>
          <w:sz w:val="24"/>
          <w:szCs w:val="24"/>
        </w:rPr>
        <w:t xml:space="preserve">del acta de Asamblea General de fecha 21 de </w:t>
      </w:r>
      <w:r>
        <w:rPr>
          <w:rFonts w:ascii="Arial" w:hAnsi="Arial" w:cs="Arial"/>
          <w:sz w:val="24"/>
          <w:szCs w:val="24"/>
        </w:rPr>
        <w:t>octubre</w:t>
      </w:r>
      <w:r w:rsidRPr="003B6A42">
        <w:rPr>
          <w:rFonts w:ascii="Arial" w:hAnsi="Arial" w:cs="Arial"/>
          <w:sz w:val="24"/>
          <w:szCs w:val="24"/>
        </w:rPr>
        <w:t xml:space="preserve"> de 2022,</w:t>
      </w:r>
      <w:r>
        <w:rPr>
          <w:rFonts w:ascii="Arial" w:hAnsi="Arial" w:cs="Arial"/>
          <w:sz w:val="24"/>
          <w:szCs w:val="24"/>
        </w:rPr>
        <w:t xml:space="preserve"> en la cual nombraron a sus Autoridades Municipales</w:t>
      </w:r>
      <w:r w:rsidRPr="003B6A42">
        <w:rPr>
          <w:rFonts w:ascii="Arial" w:hAnsi="Arial" w:cs="Arial"/>
          <w:sz w:val="24"/>
          <w:szCs w:val="24"/>
        </w:rPr>
        <w:t xml:space="preserve"> y de </w:t>
      </w:r>
      <w:r>
        <w:rPr>
          <w:rFonts w:ascii="Arial" w:hAnsi="Arial" w:cs="Arial"/>
          <w:sz w:val="24"/>
          <w:szCs w:val="24"/>
        </w:rPr>
        <w:t>sus</w:t>
      </w:r>
      <w:r w:rsidRPr="003B6A42">
        <w:rPr>
          <w:rFonts w:ascii="Arial" w:hAnsi="Arial" w:cs="Arial"/>
          <w:sz w:val="24"/>
          <w:szCs w:val="24"/>
        </w:rPr>
        <w:t xml:space="preserve"> respectivas listas de asistencia.</w:t>
      </w:r>
    </w:p>
    <w:p w14:paraId="0F11C4C3" w14:textId="77777777" w:rsidR="00F92481" w:rsidRPr="003B6A42" w:rsidRDefault="00F92481" w:rsidP="00F92481">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w:t>
      </w:r>
      <w:r>
        <w:rPr>
          <w:rFonts w:ascii="Arial" w:hAnsi="Arial" w:cs="Arial"/>
          <w:sz w:val="24"/>
          <w:szCs w:val="24"/>
        </w:rPr>
        <w:t>,</w:t>
      </w:r>
      <w:r w:rsidRPr="003B6A42">
        <w:rPr>
          <w:rFonts w:ascii="Arial" w:hAnsi="Arial" w:cs="Arial"/>
          <w:sz w:val="24"/>
          <w:szCs w:val="24"/>
        </w:rPr>
        <w:t xml:space="preserve"> a favor de las personas electas.</w:t>
      </w:r>
    </w:p>
    <w:p w14:paraId="37B636DF" w14:textId="77777777" w:rsidR="00F92481" w:rsidRPr="003B6A42" w:rsidRDefault="00F92481" w:rsidP="00F92481">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 xml:space="preserve">Constancias de origen y vecindad </w:t>
      </w:r>
      <w:r>
        <w:rPr>
          <w:rFonts w:ascii="Arial" w:eastAsia="Arial" w:hAnsi="Arial" w:cs="Arial"/>
          <w:sz w:val="24"/>
          <w:szCs w:val="24"/>
        </w:rPr>
        <w:t xml:space="preserve">a favor </w:t>
      </w:r>
      <w:r w:rsidRPr="003B6A42">
        <w:rPr>
          <w:rFonts w:ascii="Arial" w:eastAsia="Arial" w:hAnsi="Arial" w:cs="Arial"/>
          <w:sz w:val="24"/>
          <w:szCs w:val="24"/>
        </w:rPr>
        <w:t xml:space="preserve">de las personas electas. </w:t>
      </w:r>
    </w:p>
    <w:p w14:paraId="6463CE2B" w14:textId="77777777" w:rsidR="00F92481" w:rsidRPr="003B6A42" w:rsidRDefault="00F92481" w:rsidP="00F92481">
      <w:pPr>
        <w:pStyle w:val="Prrafodelista"/>
        <w:spacing w:after="0" w:line="276" w:lineRule="auto"/>
        <w:ind w:left="1020" w:right="28" w:firstLine="0"/>
        <w:rPr>
          <w:rFonts w:ascii="Arial" w:hAnsi="Arial" w:cs="Arial"/>
          <w:sz w:val="24"/>
          <w:szCs w:val="24"/>
        </w:rPr>
      </w:pPr>
    </w:p>
    <w:p w14:paraId="63E93A8F" w14:textId="77777777" w:rsidR="00F92481" w:rsidRPr="003B6A42" w:rsidRDefault="00F92481" w:rsidP="00F92481">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Pr="003B6A42">
        <w:rPr>
          <w:rFonts w:ascii="Arial" w:hAnsi="Arial" w:cs="Arial"/>
          <w:spacing w:val="-1"/>
          <w:sz w:val="24"/>
          <w:szCs w:val="24"/>
        </w:rPr>
        <w:t xml:space="preserve">21 de </w:t>
      </w:r>
      <w:r>
        <w:rPr>
          <w:rFonts w:ascii="Arial" w:hAnsi="Arial" w:cs="Arial"/>
          <w:spacing w:val="-1"/>
          <w:sz w:val="24"/>
          <w:szCs w:val="24"/>
        </w:rPr>
        <w:t>octubre</w:t>
      </w:r>
      <w:r w:rsidRPr="003B6A42">
        <w:rPr>
          <w:rFonts w:ascii="Arial" w:hAnsi="Arial" w:cs="Arial"/>
          <w:spacing w:val="-1"/>
          <w:sz w:val="24"/>
          <w:szCs w:val="24"/>
        </w:rPr>
        <w:t xml:space="preserve"> del presente año</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05787238" w14:textId="77777777" w:rsidR="00F92481" w:rsidRPr="003B6A42" w:rsidRDefault="00F92481" w:rsidP="00F92481">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Pase de lista.</w:t>
      </w:r>
    </w:p>
    <w:p w14:paraId="78C281E4" w14:textId="77777777" w:rsidR="00F92481" w:rsidRPr="00C55458" w:rsidRDefault="00F92481" w:rsidP="00F92481">
      <w:pPr>
        <w:pStyle w:val="Prrafodelista"/>
        <w:numPr>
          <w:ilvl w:val="0"/>
          <w:numId w:val="4"/>
        </w:numPr>
        <w:spacing w:after="0" w:line="276" w:lineRule="auto"/>
        <w:rPr>
          <w:rFonts w:ascii="Arial" w:hAnsi="Arial" w:cs="Arial"/>
          <w:sz w:val="24"/>
          <w:szCs w:val="24"/>
        </w:rPr>
      </w:pPr>
      <w:r>
        <w:rPr>
          <w:rFonts w:ascii="Arial" w:hAnsi="Arial" w:cs="Arial"/>
          <w:sz w:val="24"/>
          <w:szCs w:val="24"/>
        </w:rPr>
        <w:t>Verificación del quorum.</w:t>
      </w:r>
    </w:p>
    <w:p w14:paraId="58FE06D5" w14:textId="77777777" w:rsidR="00F92481" w:rsidRPr="0082154C" w:rsidRDefault="00F92481" w:rsidP="00F92481">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Instalación legal de la Asamblea.</w:t>
      </w:r>
    </w:p>
    <w:p w14:paraId="2458EEB9" w14:textId="77777777" w:rsidR="00F92481" w:rsidRPr="003B6A42" w:rsidRDefault="00F92481" w:rsidP="00F92481">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 la Mesa de los Debates.</w:t>
      </w:r>
    </w:p>
    <w:p w14:paraId="02CB04C7" w14:textId="77777777" w:rsidR="00F92481" w:rsidRDefault="00F92481" w:rsidP="00F92481">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Nombramiento de la </w:t>
      </w:r>
      <w:r w:rsidRPr="003B6A42">
        <w:rPr>
          <w:rFonts w:ascii="Arial" w:hAnsi="Arial" w:cs="Arial"/>
          <w:sz w:val="24"/>
          <w:szCs w:val="24"/>
        </w:rPr>
        <w:t>Autoridad</w:t>
      </w:r>
      <w:r>
        <w:rPr>
          <w:rFonts w:ascii="Arial" w:hAnsi="Arial" w:cs="Arial"/>
          <w:sz w:val="24"/>
          <w:szCs w:val="24"/>
        </w:rPr>
        <w:t xml:space="preserve"> Municipal</w:t>
      </w:r>
      <w:r w:rsidRPr="003B6A42">
        <w:rPr>
          <w:rFonts w:ascii="Arial" w:hAnsi="Arial" w:cs="Arial"/>
          <w:sz w:val="24"/>
          <w:szCs w:val="24"/>
        </w:rPr>
        <w:t xml:space="preserve"> que fungirán en el periodo 2023</w:t>
      </w:r>
      <w:r>
        <w:rPr>
          <w:rFonts w:ascii="Arial" w:hAnsi="Arial" w:cs="Arial"/>
          <w:sz w:val="24"/>
          <w:szCs w:val="24"/>
        </w:rPr>
        <w:t>-2025.</w:t>
      </w:r>
    </w:p>
    <w:p w14:paraId="41830A67" w14:textId="77777777" w:rsidR="00F92481" w:rsidRPr="00C55458" w:rsidRDefault="00F92481" w:rsidP="00F92481">
      <w:pPr>
        <w:pStyle w:val="Prrafodelista"/>
        <w:numPr>
          <w:ilvl w:val="0"/>
          <w:numId w:val="4"/>
        </w:numPr>
        <w:spacing w:after="0" w:line="276" w:lineRule="auto"/>
        <w:rPr>
          <w:rFonts w:ascii="Arial" w:hAnsi="Arial" w:cs="Arial"/>
          <w:sz w:val="24"/>
          <w:szCs w:val="24"/>
        </w:rPr>
      </w:pPr>
      <w:r>
        <w:rPr>
          <w:rFonts w:ascii="Arial" w:hAnsi="Arial" w:cs="Arial"/>
          <w:sz w:val="24"/>
          <w:szCs w:val="24"/>
        </w:rPr>
        <w:t>Presentación de la nueva Autoridad Municipal.</w:t>
      </w:r>
    </w:p>
    <w:p w14:paraId="5B32EF87" w14:textId="32188599" w:rsidR="00F92481" w:rsidRPr="00F92481" w:rsidRDefault="00F92481" w:rsidP="00F92481">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Asuntos generales.</w:t>
      </w:r>
    </w:p>
    <w:p w14:paraId="71CA1D83" w14:textId="355F9F9A" w:rsidR="00F92481" w:rsidRPr="00C55458" w:rsidRDefault="00F92481" w:rsidP="00F92481">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Clausura de la sesión.  </w:t>
      </w:r>
    </w:p>
    <w:p w14:paraId="4279A185" w14:textId="302CCD76" w:rsidR="00F92481" w:rsidRPr="00F92481" w:rsidRDefault="00F92481" w:rsidP="00F92481">
      <w:pPr>
        <w:pStyle w:val="Prrafodelista"/>
        <w:spacing w:before="120" w:after="120" w:line="276" w:lineRule="auto"/>
        <w:ind w:left="426" w:right="0" w:firstLine="0"/>
        <w:rPr>
          <w:rFonts w:ascii="Arial" w:hAnsi="Arial" w:cs="Arial"/>
          <w:sz w:val="24"/>
          <w:szCs w:val="24"/>
        </w:rPr>
      </w:pPr>
    </w:p>
    <w:p w14:paraId="5E032532" w14:textId="77777777" w:rsidR="00F92481" w:rsidRPr="00F92481" w:rsidRDefault="00F92481" w:rsidP="00F92481">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bookmarkStart w:id="8" w:name="_Hlk128386279"/>
      <w:r w:rsidRPr="00F92481">
        <w:rPr>
          <w:rFonts w:ascii="Arial" w:hAnsi="Arial" w:cs="Arial"/>
          <w:b/>
          <w:color w:val="000000" w:themeColor="text1"/>
          <w:sz w:val="24"/>
          <w:szCs w:val="24"/>
        </w:rPr>
        <w:t xml:space="preserve">Integración y rotación de las Presidencias de las Comisiones Permanentes del Consejo General de este Instituto. </w:t>
      </w:r>
      <w:r w:rsidRPr="00F92481">
        <w:rPr>
          <w:rFonts w:ascii="Arial" w:hAnsi="Arial" w:cs="Arial"/>
          <w:bCs/>
          <w:color w:val="000000" w:themeColor="text1"/>
          <w:sz w:val="24"/>
          <w:szCs w:val="24"/>
        </w:rPr>
        <w:t>Por Acuerdo número IEEPCO-CG-86/2022</w:t>
      </w:r>
      <w:r w:rsidRPr="00F92481">
        <w:rPr>
          <w:rStyle w:val="Refdenotaalpie"/>
          <w:rFonts w:ascii="Arial" w:hAnsi="Arial" w:cs="Arial"/>
          <w:bCs/>
          <w:color w:val="000000" w:themeColor="text1"/>
          <w:sz w:val="24"/>
          <w:szCs w:val="24"/>
        </w:rPr>
        <w:footnoteReference w:id="18"/>
      </w:r>
      <w:r w:rsidRPr="00F9248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9B6D332" w14:textId="77777777" w:rsidR="00F92481" w:rsidRPr="00F92481" w:rsidRDefault="00F92481" w:rsidP="00F92481">
      <w:pPr>
        <w:pStyle w:val="Prrafodelista"/>
        <w:spacing w:before="120" w:after="0" w:line="276" w:lineRule="auto"/>
        <w:ind w:left="426" w:right="0" w:firstLine="0"/>
        <w:rPr>
          <w:rFonts w:ascii="Arial" w:hAnsi="Arial" w:cs="Arial"/>
          <w:color w:val="auto"/>
          <w:sz w:val="24"/>
          <w:szCs w:val="24"/>
        </w:rPr>
      </w:pPr>
    </w:p>
    <w:p w14:paraId="71DC6C1F" w14:textId="1BDD5F42" w:rsidR="00F92481" w:rsidRPr="00F92481" w:rsidRDefault="00F92481" w:rsidP="00F92481">
      <w:pPr>
        <w:pStyle w:val="Prrafodelista"/>
        <w:numPr>
          <w:ilvl w:val="0"/>
          <w:numId w:val="2"/>
        </w:numPr>
        <w:spacing w:before="120" w:after="120" w:line="276" w:lineRule="auto"/>
        <w:ind w:left="426" w:right="0" w:hanging="426"/>
        <w:rPr>
          <w:rFonts w:ascii="Arial" w:hAnsi="Arial" w:cs="Arial"/>
          <w:sz w:val="24"/>
          <w:szCs w:val="24"/>
        </w:rPr>
      </w:pPr>
      <w:r w:rsidRPr="00F92481">
        <w:rPr>
          <w:rFonts w:ascii="Arial" w:hAnsi="Arial" w:cs="Arial"/>
          <w:b/>
          <w:color w:val="000000" w:themeColor="text1"/>
          <w:sz w:val="24"/>
          <w:szCs w:val="24"/>
        </w:rPr>
        <w:t xml:space="preserve">Instalación de la Comisión Permanente de Sistemas Normativos Indígenas. </w:t>
      </w:r>
      <w:r w:rsidRPr="00F92481">
        <w:rPr>
          <w:rFonts w:ascii="Arial" w:hAnsi="Arial" w:cs="Arial"/>
          <w:bCs/>
          <w:color w:val="000000" w:themeColor="text1"/>
          <w:sz w:val="24"/>
          <w:szCs w:val="24"/>
        </w:rPr>
        <w:t>El 25 de noviembre de 2022</w:t>
      </w:r>
      <w:r w:rsidRPr="00F92481">
        <w:rPr>
          <w:rStyle w:val="Refdenotaalpie"/>
          <w:rFonts w:ascii="Arial" w:hAnsi="Arial" w:cs="Arial"/>
          <w:bCs/>
          <w:color w:val="000000" w:themeColor="text1"/>
          <w:sz w:val="24"/>
          <w:szCs w:val="24"/>
        </w:rPr>
        <w:footnoteReference w:id="19"/>
      </w:r>
      <w:r w:rsidRPr="00F92481">
        <w:rPr>
          <w:rFonts w:ascii="Arial" w:hAnsi="Arial" w:cs="Arial"/>
          <w:bCs/>
          <w:color w:val="000000" w:themeColor="text1"/>
          <w:sz w:val="24"/>
          <w:szCs w:val="24"/>
        </w:rPr>
        <w:t xml:space="preserve">, se realizó la sesión de instalación de la Comisión Permanente de Sistemas Normativos Indígenas integrada por </w:t>
      </w:r>
      <w:r w:rsidRPr="00F92481">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8"/>
      <w:r>
        <w:rPr>
          <w:rFonts w:ascii="Arial" w:hAnsi="Arial" w:cs="Arial"/>
          <w:color w:val="auto"/>
          <w:sz w:val="24"/>
          <w:szCs w:val="24"/>
        </w:rPr>
        <w:t>.</w:t>
      </w: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6223258D"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9" w:name="_Hlk125373207"/>
      <w:r w:rsidR="0094471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44712">
        <w:rPr>
          <w:rFonts w:ascii="Arial" w:hAnsi="Arial" w:cs="Arial"/>
          <w:color w:val="000000" w:themeColor="text1"/>
          <w:sz w:val="24"/>
          <w:szCs w:val="24"/>
        </w:rPr>
        <w:t xml:space="preserve">; articulo 42, numeral 9, de la </w:t>
      </w:r>
      <w:r w:rsidR="00944712" w:rsidRPr="00F72E98">
        <w:rPr>
          <w:rFonts w:ascii="Arial" w:hAnsi="Arial" w:cs="Arial"/>
          <w:color w:val="000000" w:themeColor="text1"/>
          <w:sz w:val="24"/>
          <w:szCs w:val="24"/>
        </w:rPr>
        <w:t>Ley de Instituciones</w:t>
      </w:r>
      <w:r w:rsidR="00944712">
        <w:rPr>
          <w:rFonts w:ascii="Arial" w:hAnsi="Arial" w:cs="Arial"/>
          <w:color w:val="000000" w:themeColor="text1"/>
          <w:sz w:val="24"/>
          <w:szCs w:val="24"/>
        </w:rPr>
        <w:t xml:space="preserve"> </w:t>
      </w:r>
      <w:r w:rsidR="00944712" w:rsidRPr="00F72E98">
        <w:rPr>
          <w:rFonts w:ascii="Arial" w:hAnsi="Arial" w:cs="Arial"/>
          <w:color w:val="000000" w:themeColor="text1"/>
          <w:sz w:val="24"/>
          <w:szCs w:val="24"/>
        </w:rPr>
        <w:t>y Procedimientos Electorales del Estado de Oaxaca</w:t>
      </w:r>
      <w:r w:rsidR="00944712">
        <w:rPr>
          <w:rFonts w:ascii="Arial" w:hAnsi="Arial" w:cs="Arial"/>
          <w:color w:val="000000" w:themeColor="text1"/>
          <w:sz w:val="24"/>
          <w:szCs w:val="24"/>
        </w:rPr>
        <w:t xml:space="preserve">, así como </w:t>
      </w:r>
      <w:r w:rsidR="00944712" w:rsidRPr="0051502D">
        <w:rPr>
          <w:rFonts w:ascii="Arial" w:hAnsi="Arial" w:cs="Arial"/>
          <w:color w:val="000000" w:themeColor="text1"/>
          <w:sz w:val="24"/>
          <w:szCs w:val="24"/>
        </w:rPr>
        <w:t xml:space="preserve">los artículos 4, numeral 1, inciso a); 6; 14, 15 numeral 2; y 17 del Reglamento de Comisiones del Consejo General, </w:t>
      </w:r>
      <w:r w:rsidR="00944712" w:rsidRPr="00F72E98">
        <w:rPr>
          <w:rFonts w:ascii="Arial" w:hAnsi="Arial" w:cs="Arial"/>
          <w:color w:val="000000" w:themeColor="text1"/>
          <w:sz w:val="24"/>
          <w:szCs w:val="24"/>
        </w:rPr>
        <w:t>el Instituto Estatal Electoral y de Participación Ciudadana de Oaxaca, está a cargo de las elecciones locales, por tal razón, est</w:t>
      </w:r>
      <w:r w:rsidR="00944712">
        <w:rPr>
          <w:rFonts w:ascii="Arial" w:hAnsi="Arial" w:cs="Arial"/>
          <w:color w:val="000000" w:themeColor="text1"/>
          <w:sz w:val="24"/>
          <w:szCs w:val="24"/>
        </w:rPr>
        <w:t>a</w:t>
      </w:r>
      <w:r w:rsidR="00944712" w:rsidRPr="00F72E98">
        <w:rPr>
          <w:rFonts w:ascii="Arial" w:hAnsi="Arial" w:cs="Arial"/>
          <w:color w:val="000000" w:themeColor="text1"/>
          <w:sz w:val="24"/>
          <w:szCs w:val="24"/>
        </w:rPr>
        <w:t xml:space="preserve"> </w:t>
      </w:r>
      <w:r w:rsidR="00944712" w:rsidRPr="00134659">
        <w:rPr>
          <w:rFonts w:ascii="Arial" w:hAnsi="Arial" w:cs="Arial"/>
          <w:color w:val="000000" w:themeColor="text1"/>
          <w:sz w:val="24"/>
          <w:szCs w:val="24"/>
        </w:rPr>
        <w:lastRenderedPageBreak/>
        <w:t xml:space="preserve">Comisión Permanente de Sistemas Normativos Indígenas </w:t>
      </w:r>
      <w:r w:rsidR="00944712">
        <w:rPr>
          <w:rFonts w:ascii="Arial" w:hAnsi="Arial" w:cs="Arial"/>
          <w:color w:val="000000" w:themeColor="text1"/>
          <w:sz w:val="24"/>
          <w:szCs w:val="24"/>
        </w:rPr>
        <w:t xml:space="preserve">(CPSNI) </w:t>
      </w:r>
      <w:r w:rsidR="0094471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7401CBA0" w:rsidR="009F0ADE" w:rsidRPr="003B6A42" w:rsidRDefault="00944712" w:rsidP="009447D0">
      <w:pPr>
        <w:spacing w:before="120" w:after="120" w:line="276" w:lineRule="auto"/>
        <w:ind w:left="284" w:right="0" w:firstLine="0"/>
        <w:rPr>
          <w:rFonts w:ascii="Arial" w:hAnsi="Arial" w:cs="Arial"/>
          <w:sz w:val="24"/>
          <w:szCs w:val="24"/>
        </w:rPr>
      </w:pPr>
      <w:bookmarkStart w:id="12" w:name="_Hlk125381738"/>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3" w:name="_Hlk125373238"/>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134659">
        <w:rPr>
          <w:rFonts w:ascii="Arial" w:hAnsi="Arial" w:cs="Arial"/>
          <w:color w:val="000000" w:themeColor="text1"/>
          <w:sz w:val="24"/>
          <w:szCs w:val="24"/>
        </w:rPr>
        <w:t>Comisión Permanente de Sistemas Normativos Indígenas</w:t>
      </w:r>
      <w:bookmarkEnd w:id="13"/>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4" w:name="_Hlk125374990"/>
      <w:r>
        <w:rPr>
          <w:rFonts w:ascii="Arial" w:hAnsi="Arial" w:cs="Arial"/>
          <w:color w:val="000000" w:themeColor="text1"/>
          <w:sz w:val="24"/>
          <w:szCs w:val="24"/>
        </w:rPr>
        <w:t>en relación el precepto 42, numeral 9</w:t>
      </w:r>
      <w:bookmarkEnd w:id="12"/>
      <w:bookmarkEnd w:id="14"/>
      <w:r w:rsidR="003979CC" w:rsidRPr="003B6A42">
        <w:rPr>
          <w:rFonts w:ascii="Arial" w:hAnsi="Arial" w:cs="Arial"/>
          <w:sz w:val="24"/>
          <w:szCs w:val="24"/>
        </w:rPr>
        <w:t>.</w:t>
      </w:r>
    </w:p>
    <w:p w14:paraId="0FFDBAC7" w14:textId="11657BBB" w:rsidR="009F0ADE" w:rsidRPr="003B6A42" w:rsidRDefault="00944712" w:rsidP="009447D0">
      <w:pPr>
        <w:spacing w:before="120" w:after="120" w:line="276" w:lineRule="auto"/>
        <w:ind w:left="284" w:right="0" w:firstLine="0"/>
        <w:rPr>
          <w:rFonts w:ascii="Arial" w:hAnsi="Arial" w:cs="Arial"/>
          <w:sz w:val="24"/>
          <w:szCs w:val="24"/>
        </w:rPr>
      </w:pPr>
      <w:bookmarkStart w:id="15" w:name="_Hlk125378105"/>
      <w:r w:rsidRPr="00F72E98">
        <w:rPr>
          <w:rFonts w:ascii="Arial" w:hAnsi="Arial" w:cs="Arial"/>
          <w:color w:val="000000" w:themeColor="text1"/>
          <w:sz w:val="24"/>
          <w:szCs w:val="24"/>
        </w:rPr>
        <w:t xml:space="preserve">En tal virtud, conforme a lo dispuesto por el artículo 282 de la LIPEEO, </w:t>
      </w:r>
      <w:bookmarkStart w:id="16" w:name="_Hlk125375053"/>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4F641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bookmarkEnd w:id="16"/>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bookmarkEnd w:id="15"/>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7" w:name="_Hlk94891042"/>
      <w:r w:rsidRPr="003B6A42">
        <w:rPr>
          <w:rFonts w:ascii="Arial" w:hAnsi="Arial" w:cs="Arial"/>
          <w:sz w:val="24"/>
          <w:szCs w:val="24"/>
        </w:rPr>
        <w:t>Incluso, a “</w:t>
      </w:r>
      <w:r w:rsidRPr="003B6A42">
        <w:rPr>
          <w:rFonts w:ascii="Arial" w:hAnsi="Arial" w:cs="Arial"/>
          <w:sz w:val="24"/>
          <w:szCs w:val="24"/>
          <w:u w:val="single"/>
          <w:lang w:val="es-ES_tradnl"/>
        </w:rPr>
        <w:t xml:space="preserve">tomar en consideración las características propias que diferencian a los miembros de los Pueblos </w:t>
      </w:r>
      <w:r w:rsidR="00C67503" w:rsidRPr="003B6A42">
        <w:rPr>
          <w:rFonts w:ascii="Arial" w:hAnsi="Arial" w:cs="Arial"/>
          <w:sz w:val="24"/>
          <w:szCs w:val="24"/>
          <w:u w:val="single"/>
          <w:lang w:val="es-ES_tradnl"/>
        </w:rPr>
        <w:t>indígenas</w:t>
      </w:r>
      <w:r w:rsidRPr="003B6A42">
        <w:rPr>
          <w:rFonts w:ascii="Arial" w:hAnsi="Arial" w:cs="Arial"/>
          <w:sz w:val="24"/>
          <w:szCs w:val="24"/>
          <w:u w:val="single"/>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3B6A42">
        <w:rPr>
          <w:rStyle w:val="Refdenotaalpie"/>
          <w:rFonts w:ascii="Arial" w:hAnsi="Arial" w:cs="Arial"/>
          <w:sz w:val="24"/>
          <w:szCs w:val="24"/>
          <w:u w:val="single"/>
          <w:lang w:val="es-ES_tradnl"/>
        </w:rPr>
        <w:footnoteReference w:id="22"/>
      </w:r>
      <w:r w:rsidRPr="003B6A42">
        <w:rPr>
          <w:rFonts w:ascii="Arial" w:hAnsi="Arial" w:cs="Arial"/>
          <w:sz w:val="24"/>
          <w:szCs w:val="24"/>
          <w:u w:val="single"/>
          <w:lang w:val="es-ES_tradnl"/>
        </w:rPr>
        <w:t>, lo cual es concordante con el artículo 8.1 del Convenio 169 de la Organización Internacional del Trabajo (OIT).</w:t>
      </w:r>
      <w:bookmarkEnd w:id="17"/>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9"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w:t>
      </w:r>
      <w:r w:rsidRPr="003B6A42">
        <w:rPr>
          <w:rFonts w:ascii="Arial" w:hAnsi="Arial" w:cs="Arial"/>
          <w:i/>
          <w:iCs/>
          <w:sz w:val="24"/>
          <w:szCs w:val="24"/>
        </w:rPr>
        <w:lastRenderedPageBreak/>
        <w:t xml:space="preserve">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0BF95A91" w14:textId="77717497"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944712">
        <w:rPr>
          <w:rFonts w:ascii="Arial" w:hAnsi="Arial" w:cs="Arial"/>
          <w:color w:val="auto"/>
          <w:sz w:val="24"/>
          <w:szCs w:val="24"/>
        </w:rPr>
        <w:t xml:space="preserve">l </w:t>
      </w:r>
      <w:r w:rsidRPr="003B6A42">
        <w:rPr>
          <w:rFonts w:ascii="Arial" w:hAnsi="Arial" w:cs="Arial"/>
          <w:color w:val="auto"/>
          <w:sz w:val="24"/>
          <w:szCs w:val="24"/>
        </w:rPr>
        <w:t>Consejo General</w:t>
      </w:r>
      <w:r w:rsidR="00944712">
        <w:rPr>
          <w:rFonts w:ascii="Arial" w:hAnsi="Arial" w:cs="Arial"/>
          <w:color w:val="auto"/>
          <w:sz w:val="24"/>
          <w:szCs w:val="24"/>
        </w:rPr>
        <w:t xml:space="preserve"> del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3B6A42" w:rsidRDefault="00B13025" w:rsidP="003C520D">
      <w:pPr>
        <w:spacing w:line="276" w:lineRule="auto"/>
        <w:ind w:left="284"/>
        <w:rPr>
          <w:rFonts w:ascii="Arial" w:hAnsi="Arial" w:cs="Arial"/>
          <w:color w:val="auto"/>
          <w:sz w:val="24"/>
          <w:szCs w:val="24"/>
          <w:lang w:val="es-ES_tradnl"/>
        </w:rPr>
      </w:pPr>
      <w:r w:rsidRPr="003B6A4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3B6A42">
        <w:rPr>
          <w:rFonts w:ascii="Arial" w:hAnsi="Arial" w:cs="Arial"/>
          <w:color w:val="auto"/>
          <w:sz w:val="24"/>
          <w:szCs w:val="24"/>
          <w:lang w:val="es-ES_tradnl"/>
        </w:rPr>
        <w:t>,</w:t>
      </w:r>
      <w:r w:rsidRPr="003B6A4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3B6A4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3B6A42">
        <w:rPr>
          <w:rFonts w:ascii="Arial" w:hAnsi="Arial" w:cs="Arial"/>
          <w:color w:val="auto"/>
          <w:sz w:val="24"/>
          <w:szCs w:val="24"/>
          <w:lang w:val="es-ES_tradnl"/>
        </w:rPr>
        <w:t xml:space="preserve"> Derechos Humanos, “los Estados deben garantizar</w:t>
      </w:r>
      <w:r w:rsidR="00C51C2D" w:rsidRPr="003B6A42">
        <w:rPr>
          <w:rFonts w:ascii="Arial" w:hAnsi="Arial" w:cs="Arial"/>
          <w:color w:val="auto"/>
          <w:sz w:val="24"/>
          <w:szCs w:val="24"/>
          <w:lang w:val="es-ES_tradnl"/>
        </w:rPr>
        <w:t>, en condiciones de igualdad, el pleno ejercicio y goce de los derechos”.</w:t>
      </w:r>
    </w:p>
    <w:p w14:paraId="47AB7EA8" w14:textId="5D0E7E59"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bookmarkStart w:id="20" w:name="_Hlk125549731"/>
      <w:bookmarkStart w:id="21" w:name="_Hlk125550076"/>
      <w:r w:rsidR="004F6413">
        <w:rPr>
          <w:rFonts w:ascii="Arial" w:hAnsi="Arial" w:cs="Arial"/>
          <w:sz w:val="24"/>
          <w:szCs w:val="24"/>
        </w:rPr>
        <w:t xml:space="preserve">esta </w:t>
      </w:r>
      <w:r w:rsidR="004F6413" w:rsidRPr="00C0469F">
        <w:rPr>
          <w:rFonts w:ascii="Arial" w:hAnsi="Arial" w:cs="Arial"/>
          <w:color w:val="000000" w:themeColor="text1"/>
          <w:sz w:val="24"/>
          <w:szCs w:val="24"/>
        </w:rPr>
        <w:t>Comisión Permanente de Sistemas Normativos Indígena</w:t>
      </w:r>
      <w:bookmarkEnd w:id="20"/>
      <w:r w:rsidR="004F6413">
        <w:rPr>
          <w:rFonts w:ascii="Arial" w:hAnsi="Arial" w:cs="Arial"/>
          <w:color w:val="000000" w:themeColor="text1"/>
          <w:sz w:val="24"/>
          <w:szCs w:val="24"/>
        </w:rPr>
        <w:t>s</w:t>
      </w:r>
      <w:bookmarkEnd w:id="21"/>
      <w:r w:rsidR="004F6413">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CF6D4C" w:rsidRPr="003B6A42">
        <w:rPr>
          <w:rFonts w:ascii="Arial" w:hAnsi="Arial" w:cs="Arial"/>
          <w:sz w:val="24"/>
          <w:szCs w:val="24"/>
        </w:rPr>
        <w:t>21</w:t>
      </w:r>
      <w:r w:rsidR="00C74E64" w:rsidRPr="003B6A42">
        <w:rPr>
          <w:rFonts w:ascii="Arial" w:hAnsi="Arial" w:cs="Arial"/>
          <w:sz w:val="24"/>
          <w:szCs w:val="24"/>
        </w:rPr>
        <w:t xml:space="preserve"> de </w:t>
      </w:r>
      <w:r w:rsidR="00C55458">
        <w:rPr>
          <w:rFonts w:ascii="Arial" w:hAnsi="Arial" w:cs="Arial"/>
          <w:sz w:val="24"/>
          <w:szCs w:val="24"/>
        </w:rPr>
        <w:t>octubre</w:t>
      </w:r>
      <w:r w:rsidR="00EE16CA" w:rsidRPr="003B6A42">
        <w:rPr>
          <w:rFonts w:ascii="Arial" w:hAnsi="Arial" w:cs="Arial"/>
          <w:sz w:val="24"/>
          <w:szCs w:val="24"/>
        </w:rPr>
        <w:t xml:space="preserve"> </w:t>
      </w:r>
      <w:r w:rsidR="00B13025" w:rsidRPr="003B6A42">
        <w:rPr>
          <w:rFonts w:ascii="Arial" w:hAnsi="Arial" w:cs="Arial"/>
          <w:sz w:val="24"/>
          <w:szCs w:val="24"/>
        </w:rPr>
        <w:t>de 2022</w:t>
      </w:r>
      <w:r w:rsidRPr="003B6A42">
        <w:rPr>
          <w:rFonts w:ascii="Arial" w:hAnsi="Arial" w:cs="Arial"/>
          <w:sz w:val="24"/>
          <w:szCs w:val="24"/>
        </w:rPr>
        <w:t xml:space="preserve">, en el </w:t>
      </w:r>
      <w:r w:rsidR="00C55458">
        <w:rPr>
          <w:rFonts w:ascii="Arial" w:hAnsi="Arial" w:cs="Arial"/>
          <w:sz w:val="24"/>
          <w:szCs w:val="24"/>
        </w:rPr>
        <w:t>M</w:t>
      </w:r>
      <w:r w:rsidRPr="003B6A42">
        <w:rPr>
          <w:rFonts w:ascii="Arial" w:hAnsi="Arial" w:cs="Arial"/>
          <w:sz w:val="24"/>
          <w:szCs w:val="24"/>
        </w:rPr>
        <w:t xml:space="preserve">unicipio de </w:t>
      </w:r>
      <w:r w:rsidR="00E67197">
        <w:rPr>
          <w:rFonts w:ascii="Arial" w:hAnsi="Arial" w:cs="Arial"/>
          <w:sz w:val="24"/>
          <w:szCs w:val="24"/>
        </w:rPr>
        <w:t>San Andrés Sinaxtla</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5F8B7732" w:rsidR="009F0ADE"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0468B1F4" w14:textId="77777777" w:rsidR="005325B0" w:rsidRPr="003B6A42" w:rsidRDefault="005325B0" w:rsidP="009447D0">
      <w:pPr>
        <w:spacing w:before="120" w:after="120" w:line="276" w:lineRule="auto"/>
        <w:ind w:right="0"/>
        <w:rPr>
          <w:rFonts w:ascii="Arial" w:hAnsi="Arial" w:cs="Arial"/>
          <w:sz w:val="24"/>
          <w:szCs w:val="24"/>
        </w:rPr>
      </w:pP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lastRenderedPageBreak/>
        <w:t xml:space="preserve">A) ACTOS PREVIOS </w:t>
      </w:r>
    </w:p>
    <w:p w14:paraId="5154E8FE" w14:textId="3F7F89A0" w:rsidR="00EE16CA" w:rsidRDefault="00EE16CA" w:rsidP="009447D0">
      <w:pPr>
        <w:spacing w:after="120" w:line="276" w:lineRule="auto"/>
        <w:ind w:left="305" w:right="0" w:firstLine="0"/>
        <w:rPr>
          <w:rFonts w:ascii="Arial" w:hAnsi="Arial" w:cs="Arial"/>
          <w:sz w:val="24"/>
          <w:szCs w:val="24"/>
        </w:rPr>
      </w:pPr>
      <w:r w:rsidRPr="003B6A42">
        <w:rPr>
          <w:rFonts w:ascii="Arial" w:hAnsi="Arial" w:cs="Arial"/>
          <w:sz w:val="24"/>
          <w:szCs w:val="24"/>
        </w:rPr>
        <w:t xml:space="preserve">De los antecedentes y de la información proporcionada por la autoridad municipal, se desprende que no realizan actos previos a la elección. </w:t>
      </w:r>
    </w:p>
    <w:p w14:paraId="1ACF8A81" w14:textId="77777777" w:rsidR="005325B0" w:rsidRPr="003B6A42" w:rsidRDefault="005325B0" w:rsidP="009447D0">
      <w:pPr>
        <w:spacing w:after="120" w:line="276" w:lineRule="auto"/>
        <w:ind w:left="305" w:right="0" w:firstLine="0"/>
        <w:rPr>
          <w:rFonts w:ascii="Arial" w:hAnsi="Arial" w:cs="Arial"/>
          <w:sz w:val="24"/>
          <w:szCs w:val="24"/>
        </w:rPr>
      </w:pPr>
    </w:p>
    <w:p w14:paraId="7E8798B6" w14:textId="7777777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387A0506" w14:textId="77777777" w:rsidR="00C55458" w:rsidRPr="00C55458" w:rsidRDefault="00C55458" w:rsidP="009447D0">
      <w:pPr>
        <w:spacing w:after="120" w:line="276" w:lineRule="auto"/>
        <w:ind w:left="305" w:right="0" w:firstLine="0"/>
        <w:rPr>
          <w:rFonts w:ascii="Arial" w:hAnsi="Arial" w:cs="Arial"/>
          <w:sz w:val="24"/>
          <w:szCs w:val="24"/>
        </w:rPr>
      </w:pPr>
      <w:r w:rsidRPr="00C55458">
        <w:rPr>
          <w:rFonts w:ascii="Arial" w:hAnsi="Arial" w:cs="Arial"/>
          <w:sz w:val="24"/>
          <w:szCs w:val="24"/>
        </w:rPr>
        <w:t xml:space="preserve">La elección de las autoridades se realiza conforme a las siguientes reglas: </w:t>
      </w:r>
    </w:p>
    <w:p w14:paraId="23728E53" w14:textId="7CCACF21" w:rsidR="00C55458" w:rsidRPr="00C55458" w:rsidRDefault="00C55458" w:rsidP="00C55458">
      <w:pPr>
        <w:pStyle w:val="Prrafodelista"/>
        <w:numPr>
          <w:ilvl w:val="0"/>
          <w:numId w:val="20"/>
        </w:numPr>
        <w:spacing w:after="120" w:line="276" w:lineRule="auto"/>
        <w:ind w:right="0"/>
        <w:rPr>
          <w:rFonts w:ascii="Arial" w:hAnsi="Arial" w:cs="Arial"/>
          <w:sz w:val="24"/>
          <w:szCs w:val="24"/>
        </w:rPr>
      </w:pPr>
      <w:r w:rsidRPr="00C55458">
        <w:rPr>
          <w:rFonts w:ascii="Arial" w:hAnsi="Arial" w:cs="Arial"/>
          <w:sz w:val="24"/>
          <w:szCs w:val="24"/>
        </w:rPr>
        <w:t xml:space="preserve">La Autoridad Municipal emite la convocatoria que se da a conocer por medio de los topiles que recorren el municipio y por perifoneo. </w:t>
      </w:r>
    </w:p>
    <w:p w14:paraId="50EFFB06"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Se convoca a hombres y mujeres, originarios (as) y avecindados (as) del municipio, las personas radicadas fuera de la comunidad acuden por si solas de manera personal ya que tienen derecho a votar y ser votadas (os), siempre y cuando cooperen con la comunidad. </w:t>
      </w:r>
    </w:p>
    <w:p w14:paraId="2116B259"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En la Asamblea General Comunitaria se nombra una Mesa de los Debates integrada por una Presidencia, una Secretaría y dos escrutadores(as), que conducen y desahogan los puntos del orden del día. </w:t>
      </w:r>
    </w:p>
    <w:p w14:paraId="23F5DE0C"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Participan en la Asamblea de elección la ciudadanía originaria (o) del municipio y radicados fuera de la comunidad, así como personas avecindadas, en todos los casos que cumplan con sus cooperaciones. </w:t>
      </w:r>
    </w:p>
    <w:p w14:paraId="24C50CE4"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La Asamblea General Comunitaria se realiza en el Salón de Cabildos del Palacio Municipal. </w:t>
      </w:r>
    </w:p>
    <w:p w14:paraId="67906E60"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Las y los candidatos (as) se proponen por ternas y la votación es a mano alzada. </w:t>
      </w:r>
    </w:p>
    <w:p w14:paraId="00BBBF46" w14:textId="77777777"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 xml:space="preserve">Al término de la Asamblea General Comunitaria se levanta el acta correspondiente en el que consta la integración y duración en el cargo del Ayuntamiento electo, firmando la Autoridad municipal en funciones, la Mesa de los Debates, las personas electas y la ciudadanía asistente. </w:t>
      </w:r>
    </w:p>
    <w:p w14:paraId="728D9A58" w14:textId="4DC72356" w:rsidR="00C55458" w:rsidRPr="00C55458" w:rsidRDefault="00C55458" w:rsidP="00C55458">
      <w:pPr>
        <w:pStyle w:val="Prrafodelista"/>
        <w:numPr>
          <w:ilvl w:val="0"/>
          <w:numId w:val="20"/>
        </w:numPr>
        <w:spacing w:after="120" w:line="276" w:lineRule="auto"/>
        <w:ind w:right="0"/>
        <w:rPr>
          <w:rFonts w:ascii="Arial" w:hAnsi="Arial" w:cs="Arial"/>
          <w:color w:val="auto"/>
          <w:sz w:val="24"/>
          <w:szCs w:val="24"/>
        </w:rPr>
      </w:pPr>
      <w:r w:rsidRPr="00C55458">
        <w:rPr>
          <w:rFonts w:ascii="Arial" w:hAnsi="Arial" w:cs="Arial"/>
          <w:sz w:val="24"/>
          <w:szCs w:val="24"/>
        </w:rPr>
        <w:t>La documentación se remite al Instituto Estatal Electoral y de Participación Ciudadana de Oaxaca.</w:t>
      </w:r>
      <w:r w:rsidRPr="00C55458">
        <w:rPr>
          <w:rFonts w:ascii="Arial" w:hAnsi="Arial" w:cs="Arial"/>
          <w:color w:val="auto"/>
          <w:sz w:val="24"/>
          <w:szCs w:val="24"/>
        </w:rPr>
        <w:t xml:space="preserve"> </w:t>
      </w:r>
    </w:p>
    <w:p w14:paraId="671EBC27" w14:textId="6FA495F8"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C55458">
        <w:rPr>
          <w:rFonts w:ascii="Arial" w:hAnsi="Arial" w:cs="Arial"/>
          <w:color w:val="auto"/>
          <w:sz w:val="24"/>
          <w:szCs w:val="24"/>
        </w:rPr>
        <w:t>276</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E67197">
        <w:rPr>
          <w:rFonts w:ascii="Arial" w:hAnsi="Arial" w:cs="Arial"/>
          <w:color w:val="auto"/>
          <w:sz w:val="24"/>
          <w:szCs w:val="24"/>
        </w:rPr>
        <w:t>San Andrés Sinaxtla</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07777E58"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C51530">
        <w:rPr>
          <w:rFonts w:ascii="Arial" w:hAnsi="Arial" w:cs="Arial"/>
          <w:sz w:val="24"/>
          <w:szCs w:val="24"/>
        </w:rPr>
        <w:t xml:space="preserve">se realizó a través de citatorios emitidos por el Presidente Municipal donde se citó a la ciudadanía para participar en la asamblea de elección del día 21 de octubre de 2022, </w:t>
      </w:r>
      <w:r w:rsidR="00E95392" w:rsidRPr="003B6A42">
        <w:rPr>
          <w:rFonts w:ascii="Arial" w:hAnsi="Arial" w:cs="Arial"/>
          <w:sz w:val="24"/>
          <w:szCs w:val="24"/>
        </w:rPr>
        <w:t xml:space="preserve">como consta en el informe remitido por </w:t>
      </w:r>
      <w:r w:rsidR="00C51530">
        <w:rPr>
          <w:rFonts w:ascii="Arial" w:hAnsi="Arial" w:cs="Arial"/>
          <w:sz w:val="24"/>
          <w:szCs w:val="24"/>
        </w:rPr>
        <w:t>la autoridad municipal, el cual obra en el expediente en estudio</w:t>
      </w:r>
      <w:r w:rsidR="00E95392" w:rsidRPr="003B6A42">
        <w:rPr>
          <w:rFonts w:ascii="Arial" w:hAnsi="Arial" w:cs="Arial"/>
          <w:sz w:val="24"/>
          <w:szCs w:val="24"/>
        </w:rPr>
        <w:t xml:space="preserve">, </w:t>
      </w:r>
      <w:r w:rsidR="00E95392" w:rsidRPr="003B6A42">
        <w:rPr>
          <w:rFonts w:ascii="Arial" w:eastAsia="Arial" w:hAnsi="Arial" w:cs="Arial"/>
          <w:sz w:val="24"/>
          <w:szCs w:val="24"/>
        </w:rPr>
        <w:lastRenderedPageBreak/>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C2EAF25" w14:textId="023D9898" w:rsidR="00ED43BB"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C55458" w:rsidRPr="002F2BC4">
        <w:rPr>
          <w:rFonts w:ascii="Arial" w:hAnsi="Arial" w:cs="Arial"/>
          <w:sz w:val="24"/>
          <w:szCs w:val="24"/>
        </w:rPr>
        <w:t>185</w:t>
      </w:r>
      <w:r w:rsidR="00223335" w:rsidRPr="002F2BC4">
        <w:rPr>
          <w:rFonts w:ascii="Arial" w:hAnsi="Arial" w:cs="Arial"/>
          <w:sz w:val="24"/>
          <w:szCs w:val="24"/>
        </w:rPr>
        <w:t xml:space="preserve"> asistentes</w:t>
      </w:r>
      <w:r w:rsidR="00C55458" w:rsidRPr="002F2BC4">
        <w:rPr>
          <w:rFonts w:ascii="Arial" w:hAnsi="Arial" w:cs="Arial"/>
          <w:sz w:val="24"/>
          <w:szCs w:val="24"/>
        </w:rPr>
        <w:t xml:space="preserve"> de un total de 204</w:t>
      </w:r>
      <w:r w:rsidR="00AD6080" w:rsidRPr="002F2BC4">
        <w:rPr>
          <w:rFonts w:ascii="Arial" w:hAnsi="Arial" w:cs="Arial"/>
          <w:sz w:val="24"/>
          <w:szCs w:val="24"/>
        </w:rPr>
        <w:t>,</w:t>
      </w:r>
      <w:r w:rsidR="00C55458" w:rsidRPr="002F2BC4">
        <w:rPr>
          <w:rFonts w:ascii="Arial" w:hAnsi="Arial" w:cs="Arial"/>
          <w:sz w:val="24"/>
          <w:szCs w:val="24"/>
        </w:rPr>
        <w:t xml:space="preserve"> no</w:t>
      </w:r>
      <w:r w:rsidR="00C55458">
        <w:rPr>
          <w:rFonts w:ascii="Arial" w:hAnsi="Arial" w:cs="Arial"/>
          <w:sz w:val="24"/>
          <w:szCs w:val="24"/>
        </w:rPr>
        <w:t xml:space="preserve"> obstante, de una revisión a la</w:t>
      </w:r>
      <w:r w:rsidR="00C55458" w:rsidRPr="000762D8">
        <w:rPr>
          <w:rFonts w:ascii="Arial" w:hAnsi="Arial" w:cs="Arial"/>
          <w:sz w:val="24"/>
          <w:szCs w:val="24"/>
        </w:rPr>
        <w:t xml:space="preserve">s listas de asistencia se pudo determinar que </w:t>
      </w:r>
      <w:r w:rsidR="000762D8" w:rsidRPr="000762D8">
        <w:rPr>
          <w:rFonts w:ascii="Arial" w:hAnsi="Arial" w:cs="Arial"/>
          <w:sz w:val="24"/>
          <w:szCs w:val="24"/>
        </w:rPr>
        <w:t xml:space="preserve">estuvieron presentes </w:t>
      </w:r>
      <w:r w:rsidR="000762D8" w:rsidRPr="00B43352">
        <w:rPr>
          <w:rFonts w:ascii="Arial" w:hAnsi="Arial" w:cs="Arial"/>
          <w:b/>
          <w:bCs/>
          <w:sz w:val="24"/>
          <w:szCs w:val="24"/>
        </w:rPr>
        <w:t xml:space="preserve">196 ciudadanos, </w:t>
      </w:r>
      <w:r w:rsidR="0098657C" w:rsidRPr="00B43352">
        <w:rPr>
          <w:rFonts w:ascii="Arial" w:hAnsi="Arial" w:cs="Arial"/>
          <w:b/>
          <w:bCs/>
          <w:sz w:val="24"/>
          <w:szCs w:val="24"/>
        </w:rPr>
        <w:t>de los cuales</w:t>
      </w:r>
      <w:r w:rsidR="00017CBE" w:rsidRPr="00B43352">
        <w:rPr>
          <w:rFonts w:ascii="Arial" w:hAnsi="Arial" w:cs="Arial"/>
          <w:b/>
          <w:bCs/>
          <w:sz w:val="24"/>
          <w:szCs w:val="24"/>
        </w:rPr>
        <w:t xml:space="preserve"> </w:t>
      </w:r>
      <w:r w:rsidR="000762D8" w:rsidRPr="00B43352">
        <w:rPr>
          <w:rFonts w:ascii="Arial" w:hAnsi="Arial" w:cs="Arial"/>
          <w:b/>
          <w:bCs/>
          <w:color w:val="auto"/>
          <w:sz w:val="24"/>
          <w:szCs w:val="24"/>
        </w:rPr>
        <w:t>119</w:t>
      </w:r>
      <w:r w:rsidR="00634A5C" w:rsidRPr="000762D8">
        <w:rPr>
          <w:rFonts w:ascii="Arial" w:hAnsi="Arial" w:cs="Arial"/>
          <w:b/>
          <w:bCs/>
          <w:color w:val="auto"/>
          <w:sz w:val="24"/>
          <w:szCs w:val="24"/>
        </w:rPr>
        <w:t xml:space="preserve"> </w:t>
      </w:r>
      <w:r w:rsidR="0098657C" w:rsidRPr="000762D8">
        <w:rPr>
          <w:rFonts w:ascii="Arial" w:hAnsi="Arial" w:cs="Arial"/>
          <w:b/>
          <w:bCs/>
          <w:color w:val="auto"/>
          <w:sz w:val="24"/>
          <w:szCs w:val="24"/>
        </w:rPr>
        <w:t xml:space="preserve">son </w:t>
      </w:r>
      <w:r w:rsidR="00017CBE" w:rsidRPr="000762D8">
        <w:rPr>
          <w:rFonts w:ascii="Arial" w:hAnsi="Arial" w:cs="Arial"/>
          <w:b/>
          <w:bCs/>
          <w:color w:val="auto"/>
          <w:sz w:val="24"/>
          <w:szCs w:val="24"/>
        </w:rPr>
        <w:t>hombr</w:t>
      </w:r>
      <w:r w:rsidR="00634A5C" w:rsidRPr="000762D8">
        <w:rPr>
          <w:rFonts w:ascii="Arial" w:hAnsi="Arial" w:cs="Arial"/>
          <w:b/>
          <w:bCs/>
          <w:color w:val="auto"/>
          <w:sz w:val="24"/>
          <w:szCs w:val="24"/>
        </w:rPr>
        <w:t xml:space="preserve">es y </w:t>
      </w:r>
      <w:r w:rsidR="000762D8" w:rsidRPr="000762D8">
        <w:rPr>
          <w:rFonts w:ascii="Arial" w:hAnsi="Arial" w:cs="Arial"/>
          <w:b/>
          <w:bCs/>
          <w:color w:val="auto"/>
          <w:sz w:val="24"/>
          <w:szCs w:val="24"/>
        </w:rPr>
        <w:t>77</w:t>
      </w:r>
      <w:r w:rsidR="00634A5C" w:rsidRPr="000762D8">
        <w:rPr>
          <w:rFonts w:ascii="Arial" w:hAnsi="Arial" w:cs="Arial"/>
          <w:b/>
          <w:bCs/>
          <w:color w:val="auto"/>
          <w:sz w:val="24"/>
          <w:szCs w:val="24"/>
        </w:rPr>
        <w:t xml:space="preserve"> mujeres</w:t>
      </w:r>
      <w:r w:rsidR="00CB2C20" w:rsidRPr="000762D8">
        <w:rPr>
          <w:rFonts w:ascii="Arial" w:hAnsi="Arial" w:cs="Arial"/>
          <w:b/>
          <w:bCs/>
          <w:color w:val="auto"/>
          <w:sz w:val="24"/>
          <w:szCs w:val="24"/>
        </w:rPr>
        <w:t>,</w:t>
      </w:r>
      <w:r w:rsidR="00CB2C20" w:rsidRPr="000762D8">
        <w:rPr>
          <w:rFonts w:ascii="Arial" w:hAnsi="Arial" w:cs="Arial"/>
          <w:color w:val="FF0000"/>
          <w:sz w:val="24"/>
          <w:szCs w:val="24"/>
        </w:rPr>
        <w:t xml:space="preserve"> </w:t>
      </w:r>
      <w:r w:rsidR="00E95392" w:rsidRPr="000762D8">
        <w:rPr>
          <w:rFonts w:ascii="Arial" w:hAnsi="Arial" w:cs="Arial"/>
          <w:color w:val="auto"/>
          <w:sz w:val="24"/>
          <w:szCs w:val="24"/>
        </w:rPr>
        <w:t>acto seguido</w:t>
      </w:r>
      <w:r w:rsidR="002F2BC4">
        <w:rPr>
          <w:rFonts w:ascii="Arial" w:hAnsi="Arial" w:cs="Arial"/>
          <w:color w:val="auto"/>
          <w:sz w:val="24"/>
          <w:szCs w:val="24"/>
        </w:rPr>
        <w:t>,</w:t>
      </w:r>
      <w:r w:rsidR="00E95392" w:rsidRPr="003B6A42">
        <w:rPr>
          <w:rFonts w:ascii="Arial" w:hAnsi="Arial" w:cs="Arial"/>
          <w:color w:val="auto"/>
          <w:sz w:val="24"/>
          <w:szCs w:val="24"/>
        </w:rPr>
        <w:t xml:space="preserve">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E75729" w:rsidRPr="003B6A42">
        <w:rPr>
          <w:rFonts w:ascii="Arial" w:hAnsi="Arial" w:cs="Arial"/>
          <w:sz w:val="24"/>
          <w:szCs w:val="24"/>
        </w:rPr>
        <w:t xml:space="preserve">. </w:t>
      </w:r>
    </w:p>
    <w:p w14:paraId="76F52CE8" w14:textId="0A17F815" w:rsidR="005325B0" w:rsidRPr="003B6A42" w:rsidRDefault="000762D8" w:rsidP="002F2BC4">
      <w:pPr>
        <w:spacing w:after="120" w:line="276" w:lineRule="auto"/>
        <w:ind w:right="0"/>
        <w:rPr>
          <w:rFonts w:ascii="Arial" w:hAnsi="Arial" w:cs="Arial"/>
          <w:sz w:val="24"/>
          <w:szCs w:val="24"/>
        </w:rPr>
      </w:pPr>
      <w:r w:rsidRPr="000762D8">
        <w:rPr>
          <w:rFonts w:ascii="Arial" w:hAnsi="Arial" w:cs="Arial"/>
          <w:sz w:val="24"/>
          <w:szCs w:val="24"/>
        </w:rPr>
        <w:t>Acto seguido,</w:t>
      </w:r>
      <w:r w:rsidR="00C51530">
        <w:rPr>
          <w:rFonts w:ascii="Arial" w:hAnsi="Arial" w:cs="Arial"/>
          <w:sz w:val="24"/>
          <w:szCs w:val="24"/>
        </w:rPr>
        <w:t xml:space="preserve"> el Presidente Municipal inform</w:t>
      </w:r>
      <w:r w:rsidR="002F2BC4">
        <w:rPr>
          <w:rFonts w:ascii="Arial" w:hAnsi="Arial" w:cs="Arial"/>
          <w:sz w:val="24"/>
          <w:szCs w:val="24"/>
        </w:rPr>
        <w:t>ó</w:t>
      </w:r>
      <w:r w:rsidR="00C51530">
        <w:rPr>
          <w:rFonts w:ascii="Arial" w:hAnsi="Arial" w:cs="Arial"/>
          <w:sz w:val="24"/>
          <w:szCs w:val="24"/>
        </w:rPr>
        <w:t xml:space="preserve"> a la ciudadanía que el motivo de la asamblea era para nombra</w:t>
      </w:r>
      <w:r w:rsidR="001B20FA">
        <w:rPr>
          <w:rFonts w:ascii="Arial" w:hAnsi="Arial" w:cs="Arial"/>
          <w:sz w:val="24"/>
          <w:szCs w:val="24"/>
        </w:rPr>
        <w:t>r</w:t>
      </w:r>
      <w:r w:rsidR="00C51530">
        <w:rPr>
          <w:rFonts w:ascii="Arial" w:hAnsi="Arial" w:cs="Arial"/>
          <w:sz w:val="24"/>
          <w:szCs w:val="24"/>
        </w:rPr>
        <w:t xml:space="preserve"> a las nuevas autoridades municipales para el trienio 2023-2025</w:t>
      </w:r>
      <w:r w:rsidR="001B20FA">
        <w:rPr>
          <w:rFonts w:ascii="Arial" w:hAnsi="Arial" w:cs="Arial"/>
          <w:sz w:val="24"/>
          <w:szCs w:val="24"/>
        </w:rPr>
        <w:t>;</w:t>
      </w:r>
      <w:r w:rsidR="00C51530">
        <w:rPr>
          <w:rFonts w:ascii="Arial" w:hAnsi="Arial" w:cs="Arial"/>
          <w:sz w:val="24"/>
          <w:szCs w:val="24"/>
        </w:rPr>
        <w:t xml:space="preserve"> </w:t>
      </w:r>
      <w:r w:rsidR="001B20FA">
        <w:rPr>
          <w:rFonts w:ascii="Arial" w:hAnsi="Arial" w:cs="Arial"/>
          <w:sz w:val="24"/>
          <w:szCs w:val="24"/>
        </w:rPr>
        <w:t>enseguida</w:t>
      </w:r>
      <w:r w:rsidRPr="000762D8">
        <w:rPr>
          <w:rFonts w:ascii="Arial" w:hAnsi="Arial" w:cs="Arial"/>
          <w:sz w:val="24"/>
          <w:szCs w:val="24"/>
        </w:rPr>
        <w:t xml:space="preserve"> </w:t>
      </w:r>
      <w:r>
        <w:rPr>
          <w:rFonts w:ascii="Arial" w:hAnsi="Arial" w:cs="Arial"/>
          <w:sz w:val="24"/>
          <w:szCs w:val="24"/>
        </w:rPr>
        <w:t xml:space="preserve">se procedió a nombrar </w:t>
      </w:r>
      <w:r w:rsidRPr="000762D8">
        <w:rPr>
          <w:rFonts w:ascii="Arial" w:hAnsi="Arial" w:cs="Arial"/>
          <w:sz w:val="24"/>
          <w:szCs w:val="24"/>
        </w:rPr>
        <w:t>la</w:t>
      </w:r>
      <w:r>
        <w:rPr>
          <w:rFonts w:ascii="Arial" w:hAnsi="Arial" w:cs="Arial"/>
          <w:sz w:val="24"/>
          <w:szCs w:val="24"/>
        </w:rPr>
        <w:t xml:space="preserve"> </w:t>
      </w:r>
      <w:r w:rsidRPr="000762D8">
        <w:rPr>
          <w:rFonts w:ascii="Arial" w:hAnsi="Arial" w:cs="Arial"/>
          <w:sz w:val="24"/>
          <w:szCs w:val="24"/>
        </w:rPr>
        <w:t xml:space="preserve">Mesa de los Debates, la cual quedó conformado por un </w:t>
      </w:r>
      <w:r w:rsidR="002F2BC4">
        <w:rPr>
          <w:rFonts w:ascii="Arial" w:hAnsi="Arial" w:cs="Arial"/>
          <w:sz w:val="24"/>
          <w:szCs w:val="24"/>
        </w:rPr>
        <w:t>S</w:t>
      </w:r>
      <w:r w:rsidR="00012D84">
        <w:rPr>
          <w:rFonts w:ascii="Arial" w:hAnsi="Arial" w:cs="Arial"/>
          <w:sz w:val="24"/>
          <w:szCs w:val="24"/>
        </w:rPr>
        <w:t>ecretario</w:t>
      </w:r>
      <w:r w:rsidRPr="000762D8">
        <w:rPr>
          <w:rFonts w:ascii="Arial" w:hAnsi="Arial" w:cs="Arial"/>
          <w:sz w:val="24"/>
          <w:szCs w:val="24"/>
        </w:rPr>
        <w:t xml:space="preserve"> </w:t>
      </w:r>
      <w:r w:rsidR="00012D84">
        <w:rPr>
          <w:rFonts w:ascii="Arial" w:hAnsi="Arial" w:cs="Arial"/>
          <w:sz w:val="24"/>
          <w:szCs w:val="24"/>
        </w:rPr>
        <w:t>y dos</w:t>
      </w:r>
      <w:r w:rsidRPr="000762D8">
        <w:rPr>
          <w:rFonts w:ascii="Arial" w:hAnsi="Arial" w:cs="Arial"/>
          <w:sz w:val="24"/>
          <w:szCs w:val="24"/>
        </w:rPr>
        <w:t xml:space="preserve"> </w:t>
      </w:r>
      <w:r w:rsidR="002F2BC4">
        <w:rPr>
          <w:rFonts w:ascii="Arial" w:hAnsi="Arial" w:cs="Arial"/>
          <w:sz w:val="24"/>
          <w:szCs w:val="24"/>
        </w:rPr>
        <w:t>E</w:t>
      </w:r>
      <w:r w:rsidRPr="000762D8">
        <w:rPr>
          <w:rFonts w:ascii="Arial" w:hAnsi="Arial" w:cs="Arial"/>
          <w:sz w:val="24"/>
          <w:szCs w:val="24"/>
        </w:rPr>
        <w:t xml:space="preserve">scrutadores, concluido lo anterior; </w:t>
      </w:r>
      <w:r w:rsidR="00012D84">
        <w:rPr>
          <w:rFonts w:ascii="Arial" w:hAnsi="Arial" w:cs="Arial"/>
          <w:sz w:val="24"/>
          <w:szCs w:val="24"/>
        </w:rPr>
        <w:t xml:space="preserve">el Presidente Municipal </w:t>
      </w:r>
      <w:r w:rsidR="001B20FA">
        <w:rPr>
          <w:rFonts w:ascii="Arial" w:hAnsi="Arial" w:cs="Arial"/>
          <w:sz w:val="24"/>
          <w:szCs w:val="24"/>
        </w:rPr>
        <w:t>pregunt</w:t>
      </w:r>
      <w:r w:rsidR="002F2BC4">
        <w:rPr>
          <w:rFonts w:ascii="Arial" w:hAnsi="Arial" w:cs="Arial"/>
          <w:sz w:val="24"/>
          <w:szCs w:val="24"/>
        </w:rPr>
        <w:t>ó</w:t>
      </w:r>
      <w:r w:rsidR="001B20FA">
        <w:rPr>
          <w:rFonts w:ascii="Arial" w:hAnsi="Arial" w:cs="Arial"/>
          <w:sz w:val="24"/>
          <w:szCs w:val="24"/>
        </w:rPr>
        <w:t xml:space="preserve"> a la asamblea </w:t>
      </w:r>
      <w:r w:rsidR="005325B0">
        <w:rPr>
          <w:rFonts w:ascii="Arial" w:hAnsi="Arial" w:cs="Arial"/>
          <w:sz w:val="24"/>
          <w:szCs w:val="24"/>
        </w:rPr>
        <w:t xml:space="preserve">que </w:t>
      </w:r>
      <w:r w:rsidR="001B20FA">
        <w:rPr>
          <w:rFonts w:ascii="Arial" w:hAnsi="Arial" w:cs="Arial"/>
          <w:sz w:val="24"/>
          <w:szCs w:val="24"/>
        </w:rPr>
        <w:t xml:space="preserve">definiera el método para la elección de sus nuevas Autoridades, acordando la ciudadanía que se realizara por </w:t>
      </w:r>
      <w:r w:rsidR="001B20FA" w:rsidRPr="002F2BC4">
        <w:rPr>
          <w:rFonts w:ascii="Arial" w:hAnsi="Arial" w:cs="Arial"/>
          <w:b/>
          <w:bCs/>
          <w:sz w:val="24"/>
          <w:szCs w:val="24"/>
        </w:rPr>
        <w:t>ternas y</w:t>
      </w:r>
      <w:r w:rsidR="005325B0" w:rsidRPr="002F2BC4">
        <w:rPr>
          <w:rFonts w:ascii="Arial" w:hAnsi="Arial" w:cs="Arial"/>
          <w:b/>
          <w:bCs/>
          <w:sz w:val="24"/>
          <w:szCs w:val="24"/>
        </w:rPr>
        <w:t xml:space="preserve"> voto a </w:t>
      </w:r>
      <w:r w:rsidR="001B20FA" w:rsidRPr="002F2BC4">
        <w:rPr>
          <w:rFonts w:ascii="Arial" w:hAnsi="Arial" w:cs="Arial"/>
          <w:b/>
          <w:bCs/>
          <w:sz w:val="24"/>
          <w:szCs w:val="24"/>
        </w:rPr>
        <w:t>mano alzada</w:t>
      </w:r>
      <w:r w:rsidR="001B20FA">
        <w:rPr>
          <w:rFonts w:ascii="Arial" w:hAnsi="Arial" w:cs="Arial"/>
          <w:sz w:val="24"/>
          <w:szCs w:val="24"/>
        </w:rPr>
        <w:t xml:space="preserve"> de acuerdo a sus prácticas tradicionales, por lo que se recibieron las propuestas correspondientes, una vez emitida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1D959546" w:rsidR="00F06E5A" w:rsidRPr="00FB78D3" w:rsidRDefault="007534D9" w:rsidP="000C29CE">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BERNARDA CRUZ CRUZ</w:t>
            </w:r>
          </w:p>
        </w:tc>
        <w:tc>
          <w:tcPr>
            <w:tcW w:w="1992" w:type="dxa"/>
          </w:tcPr>
          <w:p w14:paraId="362C8313" w14:textId="3A346BAD" w:rsidR="00F06E5A" w:rsidRPr="00FB78D3" w:rsidRDefault="007534D9" w:rsidP="009447D0">
            <w:pPr>
              <w:widowControl w:val="0"/>
              <w:spacing w:after="0" w:line="276" w:lineRule="auto"/>
              <w:ind w:left="0" w:right="0" w:firstLine="0"/>
              <w:jc w:val="center"/>
              <w:rPr>
                <w:rFonts w:ascii="Arial" w:hAnsi="Arial" w:cs="Arial"/>
                <w:sz w:val="20"/>
                <w:szCs w:val="20"/>
              </w:rPr>
            </w:pPr>
            <w:r w:rsidRPr="00FB78D3">
              <w:rPr>
                <w:rFonts w:ascii="Arial" w:hAnsi="Arial" w:cs="Arial"/>
                <w:sz w:val="20"/>
                <w:szCs w:val="20"/>
              </w:rPr>
              <w:t>11</w:t>
            </w:r>
          </w:p>
        </w:tc>
      </w:tr>
      <w:tr w:rsidR="00F06E5A" w:rsidRPr="003B6A42" w14:paraId="04EE3645" w14:textId="77777777" w:rsidTr="006A78BF">
        <w:trPr>
          <w:trHeight w:val="273"/>
        </w:trPr>
        <w:tc>
          <w:tcPr>
            <w:tcW w:w="4361" w:type="dxa"/>
            <w:vAlign w:val="center"/>
          </w:tcPr>
          <w:p w14:paraId="6862BF24" w14:textId="72C879A0" w:rsidR="00F06E5A" w:rsidRPr="003B6A42" w:rsidRDefault="007534D9" w:rsidP="000C29CE">
            <w:pPr>
              <w:widowControl w:val="0"/>
              <w:spacing w:after="0" w:line="276" w:lineRule="auto"/>
              <w:ind w:left="0" w:firstLine="0"/>
              <w:jc w:val="left"/>
              <w:rPr>
                <w:rFonts w:ascii="Arial" w:hAnsi="Arial" w:cs="Arial"/>
                <w:sz w:val="20"/>
                <w:szCs w:val="20"/>
              </w:rPr>
            </w:pPr>
            <w:r>
              <w:rPr>
                <w:rFonts w:ascii="Arial" w:hAnsi="Arial" w:cs="Arial"/>
                <w:sz w:val="20"/>
                <w:szCs w:val="20"/>
              </w:rPr>
              <w:t>YSRAEL CRUZ LÓPEZ</w:t>
            </w:r>
          </w:p>
        </w:tc>
        <w:tc>
          <w:tcPr>
            <w:tcW w:w="1992" w:type="dxa"/>
          </w:tcPr>
          <w:p w14:paraId="2F4BAB0F" w14:textId="5D013405" w:rsidR="00F06E5A"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52</w:t>
            </w:r>
          </w:p>
        </w:tc>
      </w:tr>
      <w:tr w:rsidR="00F06E5A" w:rsidRPr="003B6A42" w14:paraId="0EBFAF93" w14:textId="77777777" w:rsidTr="006A78BF">
        <w:trPr>
          <w:trHeight w:val="300"/>
        </w:trPr>
        <w:tc>
          <w:tcPr>
            <w:tcW w:w="4361" w:type="dxa"/>
            <w:vAlign w:val="center"/>
          </w:tcPr>
          <w:p w14:paraId="41A4A40C" w14:textId="3070D9D9" w:rsidR="00F06E5A" w:rsidRPr="00FB78D3" w:rsidRDefault="007534D9" w:rsidP="000C29CE">
            <w:pPr>
              <w:widowControl w:val="0"/>
              <w:spacing w:after="0" w:line="276" w:lineRule="auto"/>
              <w:ind w:left="0" w:right="0" w:firstLine="0"/>
              <w:jc w:val="left"/>
              <w:rPr>
                <w:rFonts w:ascii="Arial" w:hAnsi="Arial" w:cs="Arial"/>
                <w:b/>
                <w:bCs/>
                <w:sz w:val="20"/>
                <w:szCs w:val="20"/>
              </w:rPr>
            </w:pPr>
            <w:r w:rsidRPr="00FB78D3">
              <w:rPr>
                <w:rFonts w:ascii="Arial" w:hAnsi="Arial" w:cs="Arial"/>
                <w:b/>
                <w:bCs/>
                <w:sz w:val="20"/>
                <w:szCs w:val="20"/>
              </w:rPr>
              <w:t>NICOL</w:t>
            </w:r>
            <w:r w:rsidR="00402E44">
              <w:rPr>
                <w:rFonts w:ascii="Arial" w:hAnsi="Arial" w:cs="Arial"/>
                <w:b/>
                <w:bCs/>
                <w:sz w:val="20"/>
                <w:szCs w:val="20"/>
              </w:rPr>
              <w:t>Á</w:t>
            </w:r>
            <w:r w:rsidRPr="00FB78D3">
              <w:rPr>
                <w:rFonts w:ascii="Arial" w:hAnsi="Arial" w:cs="Arial"/>
                <w:b/>
                <w:bCs/>
                <w:sz w:val="20"/>
                <w:szCs w:val="20"/>
              </w:rPr>
              <w:t>S VELASCO GONZÁLEZ</w:t>
            </w:r>
          </w:p>
        </w:tc>
        <w:tc>
          <w:tcPr>
            <w:tcW w:w="1992" w:type="dxa"/>
          </w:tcPr>
          <w:p w14:paraId="643635ED" w14:textId="68E74F4B" w:rsidR="00F06E5A" w:rsidRPr="00FB78D3" w:rsidRDefault="007534D9" w:rsidP="009447D0">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102</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0AA3D328" w14:textId="77777777" w:rsidR="007534D9" w:rsidRPr="003B6A42" w:rsidRDefault="007534D9"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1C7D84E5" w:rsidR="00F06E5A"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F06E5A" w:rsidRPr="003B6A42" w14:paraId="436FD01A" w14:textId="77777777" w:rsidTr="00692669">
        <w:tc>
          <w:tcPr>
            <w:tcW w:w="4361" w:type="dxa"/>
            <w:shd w:val="clear" w:color="auto" w:fill="BFBFBF" w:themeFill="background1" w:themeFillShade="BF"/>
          </w:tcPr>
          <w:p w14:paraId="5023056C" w14:textId="7F263800" w:rsidR="00F06E5A"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A93CEC2" w14:textId="2F084D28" w:rsidR="00F06E5A"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3C6711F2" w:rsidR="00F06E5A" w:rsidRPr="003B6A42" w:rsidRDefault="007534D9" w:rsidP="000C29CE">
            <w:pPr>
              <w:widowControl w:val="0"/>
              <w:spacing w:after="0" w:line="276" w:lineRule="auto"/>
              <w:ind w:left="0" w:firstLine="0"/>
              <w:jc w:val="left"/>
              <w:rPr>
                <w:rFonts w:ascii="Arial" w:hAnsi="Arial" w:cs="Arial"/>
                <w:b/>
                <w:bCs/>
                <w:sz w:val="20"/>
                <w:szCs w:val="20"/>
              </w:rPr>
            </w:pPr>
            <w:r>
              <w:rPr>
                <w:rFonts w:ascii="Arial" w:hAnsi="Arial" w:cs="Arial"/>
                <w:b/>
                <w:bCs/>
                <w:sz w:val="20"/>
                <w:szCs w:val="20"/>
              </w:rPr>
              <w:t>BERNARDA CRUZ CRUZ</w:t>
            </w:r>
          </w:p>
        </w:tc>
        <w:tc>
          <w:tcPr>
            <w:tcW w:w="1992" w:type="dxa"/>
          </w:tcPr>
          <w:p w14:paraId="1D15075B" w14:textId="79332682" w:rsidR="00F06E5A" w:rsidRPr="003B6A42" w:rsidRDefault="007534D9"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97</w:t>
            </w:r>
          </w:p>
        </w:tc>
      </w:tr>
      <w:tr w:rsidR="00F06E5A" w:rsidRPr="003B6A42" w14:paraId="069DEEBB" w14:textId="77777777" w:rsidTr="00692669">
        <w:trPr>
          <w:trHeight w:val="70"/>
        </w:trPr>
        <w:tc>
          <w:tcPr>
            <w:tcW w:w="4361" w:type="dxa"/>
            <w:vAlign w:val="center"/>
          </w:tcPr>
          <w:p w14:paraId="73FB55B8" w14:textId="0BF02EE7" w:rsidR="00F504D0" w:rsidRPr="003B6A42" w:rsidRDefault="007534D9" w:rsidP="000C29CE">
            <w:pPr>
              <w:widowControl w:val="0"/>
              <w:spacing w:after="0" w:line="276" w:lineRule="auto"/>
              <w:ind w:left="0" w:firstLine="0"/>
              <w:jc w:val="left"/>
              <w:rPr>
                <w:rFonts w:ascii="Arial" w:hAnsi="Arial" w:cs="Arial"/>
                <w:sz w:val="20"/>
                <w:szCs w:val="20"/>
              </w:rPr>
            </w:pPr>
            <w:r>
              <w:rPr>
                <w:rFonts w:ascii="Arial" w:hAnsi="Arial" w:cs="Arial"/>
                <w:sz w:val="20"/>
                <w:szCs w:val="20"/>
              </w:rPr>
              <w:t>FELIPA CRUZ RODRÍGUEZ</w:t>
            </w:r>
          </w:p>
        </w:tc>
        <w:tc>
          <w:tcPr>
            <w:tcW w:w="1992" w:type="dxa"/>
          </w:tcPr>
          <w:p w14:paraId="0C146CC8" w14:textId="083DB871" w:rsidR="00F06E5A"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41</w:t>
            </w:r>
          </w:p>
        </w:tc>
      </w:tr>
      <w:tr w:rsidR="00F06E5A" w:rsidRPr="003B6A42" w14:paraId="62DEE62E" w14:textId="77777777" w:rsidTr="00692669">
        <w:trPr>
          <w:trHeight w:val="300"/>
        </w:trPr>
        <w:tc>
          <w:tcPr>
            <w:tcW w:w="4361" w:type="dxa"/>
            <w:vAlign w:val="center"/>
          </w:tcPr>
          <w:p w14:paraId="73DC26A4" w14:textId="2A41959B" w:rsidR="00F06E5A" w:rsidRPr="003B6A42" w:rsidRDefault="007534D9"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VELASCO LÓPEZ</w:t>
            </w:r>
          </w:p>
        </w:tc>
        <w:tc>
          <w:tcPr>
            <w:tcW w:w="1992" w:type="dxa"/>
          </w:tcPr>
          <w:p w14:paraId="5FC34FF2" w14:textId="15A7A45A" w:rsidR="00F06E5A"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17</w:t>
            </w:r>
          </w:p>
        </w:tc>
      </w:tr>
    </w:tbl>
    <w:p w14:paraId="5C5E0FD8" w14:textId="14825DF0" w:rsidR="00F06E5A" w:rsidRDefault="00F06E5A" w:rsidP="009447D0">
      <w:pPr>
        <w:spacing w:after="0" w:line="276" w:lineRule="auto"/>
        <w:ind w:left="0" w:right="0" w:firstLine="0"/>
        <w:rPr>
          <w:rFonts w:ascii="Arial" w:hAnsi="Arial" w:cs="Arial"/>
          <w:sz w:val="20"/>
          <w:szCs w:val="20"/>
        </w:rPr>
      </w:pPr>
    </w:p>
    <w:p w14:paraId="685A784F" w14:textId="71C64A69" w:rsidR="00012D84" w:rsidRDefault="00012D84" w:rsidP="009447D0">
      <w:pPr>
        <w:spacing w:after="0" w:line="276" w:lineRule="auto"/>
        <w:ind w:left="0" w:right="0" w:firstLine="0"/>
        <w:rPr>
          <w:rFonts w:ascii="Arial" w:hAnsi="Arial" w:cs="Arial"/>
          <w:sz w:val="20"/>
          <w:szCs w:val="20"/>
        </w:rPr>
      </w:pPr>
    </w:p>
    <w:p w14:paraId="5F218492" w14:textId="23E7BA92" w:rsidR="00012D84" w:rsidRDefault="00012D84" w:rsidP="009447D0">
      <w:pPr>
        <w:spacing w:after="0" w:line="276" w:lineRule="auto"/>
        <w:ind w:left="0" w:right="0" w:firstLine="0"/>
        <w:rPr>
          <w:rFonts w:ascii="Arial" w:hAnsi="Arial" w:cs="Arial"/>
          <w:sz w:val="20"/>
          <w:szCs w:val="20"/>
        </w:rPr>
      </w:pPr>
    </w:p>
    <w:p w14:paraId="0BED2B3D" w14:textId="24A07F7B" w:rsidR="00012D84" w:rsidRDefault="00012D84" w:rsidP="009447D0">
      <w:pPr>
        <w:spacing w:after="0" w:line="276" w:lineRule="auto"/>
        <w:ind w:left="0" w:right="0" w:firstLine="0"/>
        <w:rPr>
          <w:rFonts w:ascii="Arial" w:hAnsi="Arial" w:cs="Arial"/>
          <w:sz w:val="20"/>
          <w:szCs w:val="20"/>
        </w:rPr>
      </w:pPr>
    </w:p>
    <w:p w14:paraId="3C474DA0" w14:textId="1679D8F5" w:rsidR="00012D84" w:rsidRDefault="00012D84" w:rsidP="009447D0">
      <w:pPr>
        <w:spacing w:after="0" w:line="276" w:lineRule="auto"/>
        <w:ind w:left="0" w:right="0" w:firstLine="0"/>
        <w:rPr>
          <w:rFonts w:ascii="Arial" w:hAnsi="Arial" w:cs="Arial"/>
          <w:sz w:val="20"/>
          <w:szCs w:val="20"/>
        </w:rPr>
      </w:pPr>
    </w:p>
    <w:p w14:paraId="707DA0FA" w14:textId="77777777" w:rsidR="007534D9" w:rsidRPr="003B6A42" w:rsidRDefault="007534D9" w:rsidP="009447D0">
      <w:pPr>
        <w:spacing w:after="0" w:line="276" w:lineRule="auto"/>
        <w:ind w:left="0" w:right="0" w:firstLine="0"/>
        <w:rPr>
          <w:rFonts w:ascii="Arial" w:hAnsi="Arial" w:cs="Arial"/>
          <w:sz w:val="20"/>
          <w:szCs w:val="20"/>
        </w:rPr>
      </w:pPr>
    </w:p>
    <w:p w14:paraId="4FAFEF7E"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073048" w:rsidRPr="003B6A42" w14:paraId="0C3AAAE2" w14:textId="77777777" w:rsidTr="0095213A">
        <w:tc>
          <w:tcPr>
            <w:tcW w:w="6353" w:type="dxa"/>
            <w:gridSpan w:val="2"/>
            <w:shd w:val="clear" w:color="auto" w:fill="BFBFBF" w:themeFill="background1" w:themeFillShade="BF"/>
          </w:tcPr>
          <w:p w14:paraId="4F8A6B13" w14:textId="76BB458B" w:rsidR="00073048"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073048" w:rsidRPr="003B6A42" w14:paraId="266ED549" w14:textId="77777777" w:rsidTr="0095213A">
        <w:tc>
          <w:tcPr>
            <w:tcW w:w="4361" w:type="dxa"/>
            <w:shd w:val="clear" w:color="auto" w:fill="BFBFBF" w:themeFill="background1" w:themeFillShade="BF"/>
          </w:tcPr>
          <w:p w14:paraId="41BA5C58" w14:textId="6F405417" w:rsidR="00073048"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575774F" w14:textId="6023F098" w:rsidR="00073048"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073048" w:rsidRPr="003B6A42" w14:paraId="05909914" w14:textId="77777777" w:rsidTr="0095213A">
        <w:trPr>
          <w:trHeight w:val="287"/>
        </w:trPr>
        <w:tc>
          <w:tcPr>
            <w:tcW w:w="4361" w:type="dxa"/>
            <w:vAlign w:val="center"/>
          </w:tcPr>
          <w:p w14:paraId="04F92538" w14:textId="0CFB8544" w:rsidR="00073048" w:rsidRPr="00FB78D3" w:rsidRDefault="007534D9" w:rsidP="000C29CE">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FELIPA CRUZ RODRÍGUEZ</w:t>
            </w:r>
          </w:p>
        </w:tc>
        <w:tc>
          <w:tcPr>
            <w:tcW w:w="1992" w:type="dxa"/>
          </w:tcPr>
          <w:p w14:paraId="651584B2" w14:textId="632755F1" w:rsidR="00073048" w:rsidRPr="00FB78D3" w:rsidRDefault="007534D9" w:rsidP="009447D0">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91</w:t>
            </w:r>
          </w:p>
        </w:tc>
      </w:tr>
      <w:tr w:rsidR="007534D9" w:rsidRPr="003B6A42" w14:paraId="32D9F6B6" w14:textId="77777777" w:rsidTr="0095213A">
        <w:trPr>
          <w:trHeight w:val="287"/>
        </w:trPr>
        <w:tc>
          <w:tcPr>
            <w:tcW w:w="4361" w:type="dxa"/>
            <w:vAlign w:val="center"/>
          </w:tcPr>
          <w:p w14:paraId="3795EBFE" w14:textId="2735B8AD" w:rsidR="007534D9" w:rsidRPr="003B6A42" w:rsidRDefault="007534D9" w:rsidP="000C29CE">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FRANCISCO CRUZ </w:t>
            </w:r>
            <w:r w:rsidR="002F2BC4">
              <w:rPr>
                <w:rFonts w:ascii="Arial" w:hAnsi="Arial" w:cs="Arial"/>
                <w:sz w:val="20"/>
                <w:szCs w:val="20"/>
              </w:rPr>
              <w:t>JIMÉNEZ</w:t>
            </w:r>
          </w:p>
        </w:tc>
        <w:tc>
          <w:tcPr>
            <w:tcW w:w="1992" w:type="dxa"/>
          </w:tcPr>
          <w:p w14:paraId="0D8B44C5" w14:textId="0519E466" w:rsidR="007534D9"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45</w:t>
            </w:r>
          </w:p>
        </w:tc>
      </w:tr>
      <w:tr w:rsidR="007534D9" w:rsidRPr="003B6A42" w14:paraId="5432830C" w14:textId="77777777" w:rsidTr="0095213A">
        <w:trPr>
          <w:trHeight w:val="287"/>
        </w:trPr>
        <w:tc>
          <w:tcPr>
            <w:tcW w:w="4361" w:type="dxa"/>
            <w:vAlign w:val="center"/>
          </w:tcPr>
          <w:p w14:paraId="69D1B40C" w14:textId="325B5915" w:rsidR="007534D9" w:rsidRPr="003B6A42" w:rsidRDefault="007534D9" w:rsidP="000C29CE">
            <w:pPr>
              <w:widowControl w:val="0"/>
              <w:spacing w:after="0" w:line="276" w:lineRule="auto"/>
              <w:ind w:left="0" w:firstLine="0"/>
              <w:jc w:val="left"/>
              <w:rPr>
                <w:rFonts w:ascii="Arial" w:hAnsi="Arial" w:cs="Arial"/>
                <w:sz w:val="20"/>
                <w:szCs w:val="20"/>
              </w:rPr>
            </w:pPr>
            <w:r>
              <w:rPr>
                <w:rFonts w:ascii="Arial" w:hAnsi="Arial" w:cs="Arial"/>
                <w:sz w:val="20"/>
                <w:szCs w:val="20"/>
              </w:rPr>
              <w:t>ROBERTO LÓPEZ SANTIAGO</w:t>
            </w:r>
          </w:p>
        </w:tc>
        <w:tc>
          <w:tcPr>
            <w:tcW w:w="1992" w:type="dxa"/>
          </w:tcPr>
          <w:p w14:paraId="2CF528FF" w14:textId="3158CFB7" w:rsidR="007534D9"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r>
    </w:tbl>
    <w:p w14:paraId="32CAF920" w14:textId="0D2B109C" w:rsidR="00073048" w:rsidRPr="003B6A42" w:rsidRDefault="00073048" w:rsidP="009447D0">
      <w:pPr>
        <w:spacing w:after="0" w:line="276" w:lineRule="auto"/>
        <w:ind w:left="0" w:right="0" w:firstLine="0"/>
        <w:rPr>
          <w:rFonts w:ascii="Arial" w:hAnsi="Arial" w:cs="Arial"/>
          <w:sz w:val="20"/>
          <w:szCs w:val="20"/>
        </w:rPr>
      </w:pPr>
    </w:p>
    <w:p w14:paraId="4828E3EC" w14:textId="77777777" w:rsidR="001A0D5E" w:rsidRPr="003B6A42" w:rsidRDefault="001A0D5E" w:rsidP="009447D0">
      <w:pPr>
        <w:spacing w:after="0" w:line="276" w:lineRule="auto"/>
        <w:ind w:left="0" w:right="0" w:firstLine="0"/>
        <w:rPr>
          <w:rFonts w:ascii="Arial" w:hAnsi="Arial" w:cs="Arial"/>
          <w:sz w:val="20"/>
          <w:szCs w:val="20"/>
        </w:rPr>
      </w:pPr>
    </w:p>
    <w:p w14:paraId="6EE784C3" w14:textId="42DD2D31" w:rsidR="00073048" w:rsidRPr="003B6A42" w:rsidRDefault="00073048" w:rsidP="009447D0">
      <w:pPr>
        <w:spacing w:after="0" w:line="276" w:lineRule="auto"/>
        <w:ind w:left="0" w:right="0" w:firstLine="0"/>
        <w:rPr>
          <w:rFonts w:ascii="Arial" w:hAnsi="Arial" w:cs="Arial"/>
          <w:sz w:val="20"/>
          <w:szCs w:val="20"/>
        </w:rPr>
      </w:pPr>
    </w:p>
    <w:p w14:paraId="3A1B907C" w14:textId="6EDA5FFB" w:rsidR="00073048" w:rsidRDefault="00073048" w:rsidP="009447D0">
      <w:pPr>
        <w:spacing w:after="0" w:line="276" w:lineRule="auto"/>
        <w:ind w:left="0" w:right="0" w:firstLine="0"/>
        <w:rPr>
          <w:rFonts w:ascii="Arial" w:hAnsi="Arial" w:cs="Arial"/>
          <w:sz w:val="20"/>
          <w:szCs w:val="20"/>
        </w:rPr>
      </w:pPr>
    </w:p>
    <w:p w14:paraId="4AA12568" w14:textId="2324DF20" w:rsidR="007534D9" w:rsidRDefault="007534D9" w:rsidP="009447D0">
      <w:pPr>
        <w:spacing w:after="0" w:line="276" w:lineRule="auto"/>
        <w:ind w:left="0" w:right="0" w:firstLine="0"/>
        <w:rPr>
          <w:rFonts w:ascii="Arial" w:hAnsi="Arial" w:cs="Arial"/>
          <w:sz w:val="20"/>
          <w:szCs w:val="20"/>
        </w:rPr>
      </w:pPr>
    </w:p>
    <w:p w14:paraId="2A7892A7" w14:textId="77777777" w:rsidR="007534D9" w:rsidRPr="003B6A42" w:rsidRDefault="007534D9" w:rsidP="009447D0">
      <w:pPr>
        <w:spacing w:after="0" w:line="276" w:lineRule="auto"/>
        <w:ind w:left="0" w:right="0" w:firstLine="0"/>
        <w:rPr>
          <w:rFonts w:ascii="Arial" w:hAnsi="Arial" w:cs="Arial"/>
          <w:sz w:val="20"/>
          <w:szCs w:val="20"/>
        </w:rPr>
      </w:pPr>
    </w:p>
    <w:p w14:paraId="311A195F" w14:textId="514C219C"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22769C51" w14:textId="77777777" w:rsidTr="0095213A">
        <w:tc>
          <w:tcPr>
            <w:tcW w:w="6353" w:type="dxa"/>
            <w:gridSpan w:val="2"/>
            <w:shd w:val="clear" w:color="auto" w:fill="BFBFBF" w:themeFill="background1" w:themeFillShade="BF"/>
          </w:tcPr>
          <w:p w14:paraId="1181250A" w14:textId="31F7241F"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E42C3F" w:rsidRPr="003B6A42" w14:paraId="6EC7BB0F" w14:textId="77777777" w:rsidTr="0095213A">
        <w:tc>
          <w:tcPr>
            <w:tcW w:w="4361" w:type="dxa"/>
            <w:shd w:val="clear" w:color="auto" w:fill="BFBFBF" w:themeFill="background1" w:themeFillShade="BF"/>
          </w:tcPr>
          <w:p w14:paraId="3B57A54B" w14:textId="11F70B62"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C6D0E3B" w14:textId="3B29C424"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00E09EDE" w14:textId="77777777" w:rsidTr="0095213A">
        <w:trPr>
          <w:trHeight w:val="287"/>
        </w:trPr>
        <w:tc>
          <w:tcPr>
            <w:tcW w:w="4361" w:type="dxa"/>
            <w:vAlign w:val="center"/>
          </w:tcPr>
          <w:p w14:paraId="7F600F2E" w14:textId="2529876C" w:rsidR="00E42C3F" w:rsidRPr="00FB78D3" w:rsidRDefault="007534D9" w:rsidP="0031398C">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ROMÁN GUADALUPE HERRERA CAMILO</w:t>
            </w:r>
          </w:p>
        </w:tc>
        <w:tc>
          <w:tcPr>
            <w:tcW w:w="1992" w:type="dxa"/>
          </w:tcPr>
          <w:p w14:paraId="233344BC" w14:textId="5320EF9C" w:rsidR="00E42C3F" w:rsidRPr="00FB78D3" w:rsidRDefault="007534D9" w:rsidP="009447D0">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86</w:t>
            </w:r>
          </w:p>
        </w:tc>
      </w:tr>
      <w:tr w:rsidR="007534D9" w:rsidRPr="003B6A42" w14:paraId="5EE68893" w14:textId="77777777" w:rsidTr="0095213A">
        <w:trPr>
          <w:trHeight w:val="287"/>
        </w:trPr>
        <w:tc>
          <w:tcPr>
            <w:tcW w:w="4361" w:type="dxa"/>
            <w:vAlign w:val="center"/>
          </w:tcPr>
          <w:p w14:paraId="5A7C52DF" w14:textId="480F0626" w:rsidR="007534D9" w:rsidRPr="003B6A42" w:rsidRDefault="007534D9" w:rsidP="0031398C">
            <w:pPr>
              <w:widowControl w:val="0"/>
              <w:spacing w:after="0" w:line="276" w:lineRule="auto"/>
              <w:ind w:left="0" w:firstLine="0"/>
              <w:jc w:val="left"/>
              <w:rPr>
                <w:rFonts w:ascii="Arial" w:hAnsi="Arial" w:cs="Arial"/>
                <w:sz w:val="20"/>
                <w:szCs w:val="20"/>
              </w:rPr>
            </w:pPr>
            <w:r>
              <w:rPr>
                <w:rFonts w:ascii="Arial" w:hAnsi="Arial" w:cs="Arial"/>
                <w:sz w:val="20"/>
                <w:szCs w:val="20"/>
              </w:rPr>
              <w:t>RIGOBERTO CRUZ GARCÍA</w:t>
            </w:r>
          </w:p>
        </w:tc>
        <w:tc>
          <w:tcPr>
            <w:tcW w:w="1992" w:type="dxa"/>
          </w:tcPr>
          <w:p w14:paraId="6E84275A" w14:textId="58D4688F" w:rsidR="007534D9"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28</w:t>
            </w:r>
          </w:p>
        </w:tc>
      </w:tr>
      <w:tr w:rsidR="007534D9" w:rsidRPr="003B6A42" w14:paraId="7354103E" w14:textId="77777777" w:rsidTr="0095213A">
        <w:trPr>
          <w:trHeight w:val="287"/>
        </w:trPr>
        <w:tc>
          <w:tcPr>
            <w:tcW w:w="4361" w:type="dxa"/>
            <w:vAlign w:val="center"/>
          </w:tcPr>
          <w:p w14:paraId="59EA24D5" w14:textId="0CEF2C37" w:rsidR="007534D9" w:rsidRPr="003B6A42" w:rsidRDefault="007534D9" w:rsidP="0031398C">
            <w:pPr>
              <w:widowControl w:val="0"/>
              <w:spacing w:after="0" w:line="276" w:lineRule="auto"/>
              <w:ind w:left="0" w:firstLine="0"/>
              <w:jc w:val="left"/>
              <w:rPr>
                <w:rFonts w:ascii="Arial" w:hAnsi="Arial" w:cs="Arial"/>
                <w:sz w:val="20"/>
                <w:szCs w:val="20"/>
              </w:rPr>
            </w:pPr>
            <w:r>
              <w:rPr>
                <w:rFonts w:ascii="Arial" w:hAnsi="Arial" w:cs="Arial"/>
                <w:sz w:val="20"/>
                <w:szCs w:val="20"/>
              </w:rPr>
              <w:t>JESÚS GARCÍA SANTIAGO</w:t>
            </w:r>
          </w:p>
        </w:tc>
        <w:tc>
          <w:tcPr>
            <w:tcW w:w="1992" w:type="dxa"/>
          </w:tcPr>
          <w:p w14:paraId="0693E8BB" w14:textId="1BC2BED1" w:rsidR="007534D9"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20</w:t>
            </w:r>
          </w:p>
        </w:tc>
      </w:tr>
    </w:tbl>
    <w:p w14:paraId="70B23E2D" w14:textId="5579588E" w:rsidR="00073048" w:rsidRPr="003B6A42" w:rsidRDefault="00073048" w:rsidP="009447D0">
      <w:pPr>
        <w:spacing w:after="0" w:line="276" w:lineRule="auto"/>
        <w:ind w:left="0" w:right="0" w:firstLine="0"/>
        <w:rPr>
          <w:rFonts w:ascii="Arial" w:hAnsi="Arial" w:cs="Arial"/>
          <w:sz w:val="20"/>
          <w:szCs w:val="20"/>
        </w:rPr>
      </w:pPr>
    </w:p>
    <w:p w14:paraId="2B47203F" w14:textId="62ACD080" w:rsidR="00E42C3F" w:rsidRPr="003B6A42" w:rsidRDefault="00E42C3F" w:rsidP="009447D0">
      <w:pPr>
        <w:spacing w:after="0" w:line="276" w:lineRule="auto"/>
        <w:ind w:left="0" w:right="0" w:firstLine="0"/>
        <w:rPr>
          <w:rFonts w:ascii="Arial" w:hAnsi="Arial" w:cs="Arial"/>
          <w:sz w:val="20"/>
          <w:szCs w:val="20"/>
        </w:rPr>
      </w:pPr>
    </w:p>
    <w:p w14:paraId="1AC7A082" w14:textId="7765652D" w:rsidR="00E42C3F" w:rsidRPr="003B6A42" w:rsidRDefault="00E42C3F" w:rsidP="009447D0">
      <w:pPr>
        <w:spacing w:after="0" w:line="276" w:lineRule="auto"/>
        <w:ind w:left="0" w:right="0" w:firstLine="0"/>
        <w:rPr>
          <w:rFonts w:ascii="Arial" w:hAnsi="Arial" w:cs="Arial"/>
          <w:sz w:val="20"/>
          <w:szCs w:val="20"/>
        </w:rPr>
      </w:pPr>
    </w:p>
    <w:p w14:paraId="7C7421AF" w14:textId="1E957AED" w:rsidR="00E42C3F" w:rsidRDefault="00E42C3F" w:rsidP="009447D0">
      <w:pPr>
        <w:spacing w:after="0" w:line="276" w:lineRule="auto"/>
        <w:ind w:left="0" w:right="0" w:firstLine="0"/>
        <w:rPr>
          <w:rFonts w:ascii="Arial" w:hAnsi="Arial" w:cs="Arial"/>
          <w:sz w:val="20"/>
          <w:szCs w:val="20"/>
        </w:rPr>
      </w:pPr>
    </w:p>
    <w:p w14:paraId="6799A359" w14:textId="0C1C7197" w:rsidR="007534D9" w:rsidRDefault="007534D9" w:rsidP="009447D0">
      <w:pPr>
        <w:spacing w:after="0" w:line="276" w:lineRule="auto"/>
        <w:ind w:left="0" w:right="0" w:firstLine="0"/>
        <w:rPr>
          <w:rFonts w:ascii="Arial" w:hAnsi="Arial" w:cs="Arial"/>
          <w:sz w:val="20"/>
          <w:szCs w:val="20"/>
        </w:rPr>
      </w:pPr>
    </w:p>
    <w:p w14:paraId="3A3E62AE" w14:textId="77777777" w:rsidR="007534D9" w:rsidRPr="003B6A42" w:rsidRDefault="007534D9" w:rsidP="009447D0">
      <w:pPr>
        <w:spacing w:after="0" w:line="276" w:lineRule="auto"/>
        <w:ind w:left="0" w:right="0" w:firstLine="0"/>
        <w:rPr>
          <w:rFonts w:ascii="Arial" w:hAnsi="Arial" w:cs="Arial"/>
          <w:sz w:val="20"/>
          <w:szCs w:val="20"/>
        </w:rPr>
      </w:pPr>
    </w:p>
    <w:p w14:paraId="70EEE57A"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3D59B7F8" w14:textId="77777777" w:rsidTr="0095213A">
        <w:tc>
          <w:tcPr>
            <w:tcW w:w="6353" w:type="dxa"/>
            <w:gridSpan w:val="2"/>
            <w:shd w:val="clear" w:color="auto" w:fill="BFBFBF" w:themeFill="background1" w:themeFillShade="BF"/>
          </w:tcPr>
          <w:p w14:paraId="058E40D4" w14:textId="5ACB14A3"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 xml:space="preserve">REGIDURÍA DE EDUCACIÓN </w:t>
            </w:r>
          </w:p>
        </w:tc>
      </w:tr>
      <w:tr w:rsidR="00E42C3F" w:rsidRPr="003B6A42" w14:paraId="01D414A5" w14:textId="77777777" w:rsidTr="0095213A">
        <w:tc>
          <w:tcPr>
            <w:tcW w:w="4361" w:type="dxa"/>
            <w:shd w:val="clear" w:color="auto" w:fill="BFBFBF" w:themeFill="background1" w:themeFillShade="BF"/>
          </w:tcPr>
          <w:p w14:paraId="35F36C5A" w14:textId="22BF30BE"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6908891" w14:textId="58B2F7EC" w:rsidR="00E42C3F" w:rsidRPr="003B6A42" w:rsidRDefault="007534D9"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73614278" w14:textId="77777777" w:rsidTr="0095213A">
        <w:trPr>
          <w:trHeight w:val="287"/>
        </w:trPr>
        <w:tc>
          <w:tcPr>
            <w:tcW w:w="4361" w:type="dxa"/>
            <w:vAlign w:val="center"/>
          </w:tcPr>
          <w:p w14:paraId="4028BBFB" w14:textId="28C2563C" w:rsidR="00E42C3F" w:rsidRPr="003B6A42" w:rsidRDefault="007534D9" w:rsidP="0031398C">
            <w:pPr>
              <w:widowControl w:val="0"/>
              <w:spacing w:after="0" w:line="276" w:lineRule="auto"/>
              <w:ind w:left="0" w:firstLine="0"/>
              <w:jc w:val="left"/>
              <w:rPr>
                <w:rFonts w:ascii="Arial" w:hAnsi="Arial" w:cs="Arial"/>
                <w:sz w:val="20"/>
                <w:szCs w:val="20"/>
              </w:rPr>
            </w:pPr>
            <w:r>
              <w:rPr>
                <w:rFonts w:ascii="Arial" w:hAnsi="Arial" w:cs="Arial"/>
                <w:sz w:val="20"/>
                <w:szCs w:val="20"/>
              </w:rPr>
              <w:t>NAYELI JUANITA JIMÉNEZ VELASCO</w:t>
            </w:r>
          </w:p>
        </w:tc>
        <w:tc>
          <w:tcPr>
            <w:tcW w:w="1992" w:type="dxa"/>
          </w:tcPr>
          <w:p w14:paraId="75C0754F" w14:textId="53992551" w:rsidR="00E42C3F"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30</w:t>
            </w:r>
          </w:p>
        </w:tc>
      </w:tr>
      <w:tr w:rsidR="007534D9" w:rsidRPr="003B6A42" w14:paraId="62FA3DB3" w14:textId="77777777" w:rsidTr="0095213A">
        <w:trPr>
          <w:trHeight w:val="287"/>
        </w:trPr>
        <w:tc>
          <w:tcPr>
            <w:tcW w:w="4361" w:type="dxa"/>
            <w:vAlign w:val="center"/>
          </w:tcPr>
          <w:p w14:paraId="0CF85B5F" w14:textId="5B424BE5" w:rsidR="007534D9" w:rsidRPr="003B6A42" w:rsidRDefault="007534D9" w:rsidP="0031398C">
            <w:pPr>
              <w:widowControl w:val="0"/>
              <w:spacing w:after="0" w:line="276" w:lineRule="auto"/>
              <w:ind w:left="0" w:firstLine="0"/>
              <w:jc w:val="left"/>
              <w:rPr>
                <w:rFonts w:ascii="Arial" w:hAnsi="Arial" w:cs="Arial"/>
                <w:sz w:val="20"/>
                <w:szCs w:val="20"/>
              </w:rPr>
            </w:pPr>
            <w:r>
              <w:rPr>
                <w:rFonts w:ascii="Arial" w:hAnsi="Arial" w:cs="Arial"/>
                <w:sz w:val="20"/>
                <w:szCs w:val="20"/>
              </w:rPr>
              <w:t>CATALINA CRUZ CRUZ</w:t>
            </w:r>
          </w:p>
        </w:tc>
        <w:tc>
          <w:tcPr>
            <w:tcW w:w="1992" w:type="dxa"/>
          </w:tcPr>
          <w:p w14:paraId="2ED6013D" w14:textId="0CFAF8AC" w:rsidR="007534D9" w:rsidRPr="003B6A42" w:rsidRDefault="007534D9"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50</w:t>
            </w:r>
          </w:p>
        </w:tc>
      </w:tr>
      <w:tr w:rsidR="007534D9" w:rsidRPr="003B6A42" w14:paraId="7F5C8FCF" w14:textId="77777777" w:rsidTr="0095213A">
        <w:trPr>
          <w:trHeight w:val="287"/>
        </w:trPr>
        <w:tc>
          <w:tcPr>
            <w:tcW w:w="4361" w:type="dxa"/>
            <w:vAlign w:val="center"/>
          </w:tcPr>
          <w:p w14:paraId="374FD032" w14:textId="3CF05715" w:rsidR="007534D9" w:rsidRPr="00FB78D3" w:rsidRDefault="007534D9" w:rsidP="0031398C">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LUZ MARÍA MARTÍNEZ CASTELLANOS</w:t>
            </w:r>
          </w:p>
        </w:tc>
        <w:tc>
          <w:tcPr>
            <w:tcW w:w="1992" w:type="dxa"/>
          </w:tcPr>
          <w:p w14:paraId="0BF2DEDE" w14:textId="7F3F5BB7" w:rsidR="007534D9" w:rsidRPr="00FB78D3" w:rsidRDefault="007534D9" w:rsidP="009447D0">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91</w:t>
            </w:r>
          </w:p>
        </w:tc>
      </w:tr>
    </w:tbl>
    <w:p w14:paraId="5CB90A0E" w14:textId="41C3B4C5" w:rsidR="00E42C3F" w:rsidRPr="003B6A42" w:rsidRDefault="00E42C3F" w:rsidP="009447D0">
      <w:pPr>
        <w:spacing w:after="0" w:line="276" w:lineRule="auto"/>
        <w:ind w:left="0" w:right="0" w:firstLine="0"/>
        <w:rPr>
          <w:rFonts w:ascii="Arial" w:hAnsi="Arial" w:cs="Arial"/>
          <w:sz w:val="20"/>
          <w:szCs w:val="20"/>
        </w:rPr>
      </w:pPr>
    </w:p>
    <w:p w14:paraId="0BFAC2CF" w14:textId="2E103F7D" w:rsidR="00E42C3F" w:rsidRPr="003B6A42" w:rsidRDefault="00E42C3F" w:rsidP="009447D0">
      <w:pPr>
        <w:spacing w:after="0" w:line="276" w:lineRule="auto"/>
        <w:ind w:left="0" w:right="0" w:firstLine="0"/>
        <w:rPr>
          <w:rFonts w:ascii="Arial" w:hAnsi="Arial" w:cs="Arial"/>
          <w:sz w:val="20"/>
          <w:szCs w:val="20"/>
        </w:rPr>
      </w:pPr>
    </w:p>
    <w:p w14:paraId="40607268" w14:textId="4F11CB02" w:rsidR="00E42C3F" w:rsidRPr="003B6A42" w:rsidRDefault="00E42C3F" w:rsidP="009447D0">
      <w:pPr>
        <w:spacing w:after="0" w:line="276" w:lineRule="auto"/>
        <w:ind w:left="0" w:right="0" w:firstLine="0"/>
        <w:rPr>
          <w:rFonts w:ascii="Arial" w:hAnsi="Arial" w:cs="Arial"/>
          <w:sz w:val="20"/>
          <w:szCs w:val="20"/>
        </w:rPr>
      </w:pPr>
    </w:p>
    <w:p w14:paraId="34F5AA13" w14:textId="0F1D0E20" w:rsidR="00073048" w:rsidRPr="003B6A42" w:rsidRDefault="00073048" w:rsidP="009447D0">
      <w:pPr>
        <w:spacing w:after="0" w:line="276" w:lineRule="auto"/>
        <w:ind w:left="0" w:right="0" w:firstLine="0"/>
        <w:rPr>
          <w:rFonts w:ascii="Arial" w:hAnsi="Arial" w:cs="Arial"/>
          <w:sz w:val="20"/>
          <w:szCs w:val="20"/>
        </w:rPr>
      </w:pPr>
    </w:p>
    <w:p w14:paraId="68B39C97" w14:textId="351DF33D" w:rsidR="001A0D5E" w:rsidRDefault="001A0D5E" w:rsidP="009447D0">
      <w:pPr>
        <w:spacing w:after="0" w:line="276" w:lineRule="auto"/>
        <w:ind w:left="0" w:right="0" w:firstLine="0"/>
        <w:rPr>
          <w:rFonts w:ascii="Arial" w:hAnsi="Arial" w:cs="Arial"/>
          <w:sz w:val="20"/>
          <w:szCs w:val="20"/>
        </w:rPr>
      </w:pPr>
    </w:p>
    <w:p w14:paraId="590944A0" w14:textId="539A8351" w:rsidR="007534D9" w:rsidRDefault="007534D9" w:rsidP="009447D0">
      <w:pPr>
        <w:spacing w:after="0" w:line="276" w:lineRule="auto"/>
        <w:ind w:left="0" w:right="0" w:firstLine="0"/>
        <w:rPr>
          <w:rFonts w:ascii="Arial" w:hAnsi="Arial" w:cs="Arial"/>
          <w:sz w:val="20"/>
          <w:szCs w:val="20"/>
        </w:rPr>
      </w:pPr>
    </w:p>
    <w:p w14:paraId="6FB18D11" w14:textId="77777777" w:rsidR="007534D9" w:rsidRDefault="007534D9" w:rsidP="007534D9">
      <w:pPr>
        <w:spacing w:after="0" w:line="276" w:lineRule="auto"/>
        <w:ind w:left="0" w:right="0" w:firstLine="0"/>
        <w:rPr>
          <w:rFonts w:ascii="Arial" w:hAnsi="Arial" w:cs="Arial"/>
          <w:sz w:val="20"/>
          <w:szCs w:val="20"/>
        </w:rPr>
      </w:pPr>
    </w:p>
    <w:p w14:paraId="3782FD93" w14:textId="77777777" w:rsidR="007534D9" w:rsidRPr="007534D9" w:rsidRDefault="007534D9" w:rsidP="007534D9">
      <w:pPr>
        <w:spacing w:after="0" w:line="276" w:lineRule="auto"/>
        <w:ind w:left="0" w:right="0" w:firstLine="0"/>
        <w:rPr>
          <w:rFonts w:ascii="Arial" w:hAnsi="Arial" w:cs="Arial"/>
          <w:sz w:val="24"/>
          <w:szCs w:val="24"/>
        </w:rPr>
      </w:pPr>
    </w:p>
    <w:p w14:paraId="0ADA1CBD" w14:textId="32DD5FBF" w:rsidR="007534D9" w:rsidRPr="007534D9" w:rsidRDefault="007534D9" w:rsidP="007534D9">
      <w:pPr>
        <w:spacing w:after="0" w:line="276" w:lineRule="auto"/>
        <w:ind w:left="0" w:right="0" w:firstLine="0"/>
        <w:rPr>
          <w:rFonts w:ascii="Arial" w:hAnsi="Arial" w:cs="Arial"/>
          <w:sz w:val="24"/>
          <w:szCs w:val="24"/>
        </w:rPr>
      </w:pPr>
      <w:r w:rsidRPr="007534D9">
        <w:rPr>
          <w:rFonts w:ascii="Arial" w:hAnsi="Arial" w:cs="Arial"/>
          <w:sz w:val="24"/>
          <w:szCs w:val="24"/>
        </w:rPr>
        <w:t>Concluida la votación para l</w:t>
      </w:r>
      <w:r w:rsidR="00402E44">
        <w:rPr>
          <w:rFonts w:ascii="Arial" w:hAnsi="Arial" w:cs="Arial"/>
          <w:sz w:val="24"/>
          <w:szCs w:val="24"/>
        </w:rPr>
        <w:t>a</w:t>
      </w:r>
      <w:r w:rsidRPr="007534D9">
        <w:rPr>
          <w:rFonts w:ascii="Arial" w:hAnsi="Arial" w:cs="Arial"/>
          <w:sz w:val="24"/>
          <w:szCs w:val="24"/>
        </w:rPr>
        <w:t>s concejal</w:t>
      </w:r>
      <w:r w:rsidR="00402E44">
        <w:rPr>
          <w:rFonts w:ascii="Arial" w:hAnsi="Arial" w:cs="Arial"/>
          <w:sz w:val="24"/>
          <w:szCs w:val="24"/>
        </w:rPr>
        <w:t>ía</w:t>
      </w:r>
      <w:r w:rsidRPr="007534D9">
        <w:rPr>
          <w:rFonts w:ascii="Arial" w:hAnsi="Arial" w:cs="Arial"/>
          <w:sz w:val="24"/>
          <w:szCs w:val="24"/>
        </w:rPr>
        <w:t>s propietari</w:t>
      </w:r>
      <w:r w:rsidR="00402E44">
        <w:rPr>
          <w:rFonts w:ascii="Arial" w:hAnsi="Arial" w:cs="Arial"/>
          <w:sz w:val="24"/>
          <w:szCs w:val="24"/>
        </w:rPr>
        <w:t>a</w:t>
      </w:r>
      <w:r w:rsidRPr="007534D9">
        <w:rPr>
          <w:rFonts w:ascii="Arial" w:hAnsi="Arial" w:cs="Arial"/>
          <w:sz w:val="24"/>
          <w:szCs w:val="24"/>
        </w:rPr>
        <w:t>s, se procedió a la elección de</w:t>
      </w:r>
    </w:p>
    <w:p w14:paraId="514C8257" w14:textId="24D47D98" w:rsidR="00E42C3F" w:rsidRPr="007534D9" w:rsidRDefault="007534D9" w:rsidP="007534D9">
      <w:pPr>
        <w:spacing w:after="0" w:line="276" w:lineRule="auto"/>
        <w:ind w:left="0" w:right="0" w:firstLine="0"/>
        <w:rPr>
          <w:rFonts w:ascii="Arial" w:hAnsi="Arial" w:cs="Arial"/>
          <w:sz w:val="24"/>
          <w:szCs w:val="24"/>
        </w:rPr>
      </w:pPr>
      <w:r w:rsidRPr="007534D9">
        <w:rPr>
          <w:rFonts w:ascii="Arial" w:hAnsi="Arial" w:cs="Arial"/>
          <w:sz w:val="24"/>
          <w:szCs w:val="24"/>
        </w:rPr>
        <w:t>l</w:t>
      </w:r>
      <w:r w:rsidR="00402E44">
        <w:rPr>
          <w:rFonts w:ascii="Arial" w:hAnsi="Arial" w:cs="Arial"/>
          <w:sz w:val="24"/>
          <w:szCs w:val="24"/>
        </w:rPr>
        <w:t>a</w:t>
      </w:r>
      <w:r w:rsidRPr="007534D9">
        <w:rPr>
          <w:rFonts w:ascii="Arial" w:hAnsi="Arial" w:cs="Arial"/>
          <w:sz w:val="24"/>
          <w:szCs w:val="24"/>
        </w:rPr>
        <w:t>s suplen</w:t>
      </w:r>
      <w:r w:rsidR="00402E44">
        <w:rPr>
          <w:rFonts w:ascii="Arial" w:hAnsi="Arial" w:cs="Arial"/>
          <w:sz w:val="24"/>
          <w:szCs w:val="24"/>
        </w:rPr>
        <w:t>cia</w:t>
      </w:r>
      <w:r w:rsidRPr="007534D9">
        <w:rPr>
          <w:rFonts w:ascii="Arial" w:hAnsi="Arial" w:cs="Arial"/>
          <w:sz w:val="24"/>
          <w:szCs w:val="24"/>
        </w:rPr>
        <w:t>s, qued</w:t>
      </w:r>
      <w:r>
        <w:rPr>
          <w:rFonts w:ascii="Arial" w:hAnsi="Arial" w:cs="Arial"/>
          <w:sz w:val="24"/>
          <w:szCs w:val="24"/>
        </w:rPr>
        <w:t>a</w:t>
      </w:r>
      <w:r w:rsidR="00402E44">
        <w:rPr>
          <w:rFonts w:ascii="Arial" w:hAnsi="Arial" w:cs="Arial"/>
          <w:sz w:val="24"/>
          <w:szCs w:val="24"/>
        </w:rPr>
        <w:t>ndo</w:t>
      </w:r>
      <w:r w:rsidRPr="007534D9">
        <w:rPr>
          <w:rFonts w:ascii="Arial" w:hAnsi="Arial" w:cs="Arial"/>
          <w:sz w:val="24"/>
          <w:szCs w:val="24"/>
        </w:rPr>
        <w:t xml:space="preserve"> integrad</w:t>
      </w:r>
      <w:r w:rsidR="00402E44">
        <w:rPr>
          <w:rFonts w:ascii="Arial" w:hAnsi="Arial" w:cs="Arial"/>
          <w:sz w:val="24"/>
          <w:szCs w:val="24"/>
        </w:rPr>
        <w:t>a</w:t>
      </w:r>
      <w:r>
        <w:rPr>
          <w:rFonts w:ascii="Arial" w:hAnsi="Arial" w:cs="Arial"/>
          <w:sz w:val="24"/>
          <w:szCs w:val="24"/>
        </w:rPr>
        <w:t>s</w:t>
      </w:r>
      <w:r w:rsidRPr="007534D9">
        <w:rPr>
          <w:rFonts w:ascii="Arial" w:hAnsi="Arial" w:cs="Arial"/>
          <w:sz w:val="24"/>
          <w:szCs w:val="24"/>
        </w:rPr>
        <w:t xml:space="preserve"> de la siguiente manera:</w:t>
      </w:r>
    </w:p>
    <w:p w14:paraId="0F04220F" w14:textId="77777777" w:rsidR="007534D9" w:rsidRPr="003B6A42" w:rsidRDefault="007534D9" w:rsidP="007534D9">
      <w:pPr>
        <w:spacing w:after="0" w:line="276" w:lineRule="auto"/>
        <w:ind w:left="0" w:right="0" w:firstLine="0"/>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534D9" w:rsidRPr="003B6A42" w14:paraId="5DD746C6" w14:textId="77777777" w:rsidTr="002C6CFB">
        <w:tc>
          <w:tcPr>
            <w:tcW w:w="6353" w:type="dxa"/>
            <w:gridSpan w:val="2"/>
            <w:shd w:val="clear" w:color="auto" w:fill="BFBFBF" w:themeFill="background1" w:themeFillShade="BF"/>
          </w:tcPr>
          <w:p w14:paraId="2C9B534C" w14:textId="54B89316" w:rsidR="007534D9" w:rsidRPr="003B6A42" w:rsidRDefault="007534D9"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 SUPLENTE DE </w:t>
            </w:r>
            <w:r w:rsidRPr="003B6A42">
              <w:rPr>
                <w:rFonts w:ascii="Arial" w:hAnsi="Arial" w:cs="Arial"/>
                <w:b/>
                <w:bCs/>
                <w:sz w:val="20"/>
                <w:szCs w:val="20"/>
              </w:rPr>
              <w:t>PRESIDENCIA MUNICIPAL</w:t>
            </w:r>
          </w:p>
        </w:tc>
      </w:tr>
      <w:tr w:rsidR="007534D9" w:rsidRPr="003B6A42" w14:paraId="0698F98E" w14:textId="77777777" w:rsidTr="002C6CFB">
        <w:tc>
          <w:tcPr>
            <w:tcW w:w="4361" w:type="dxa"/>
            <w:shd w:val="clear" w:color="auto" w:fill="BFBFBF" w:themeFill="background1" w:themeFillShade="BF"/>
          </w:tcPr>
          <w:p w14:paraId="26C314AA" w14:textId="77777777" w:rsidR="007534D9" w:rsidRPr="003B6A42" w:rsidRDefault="007534D9"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4FC8577" w14:textId="77777777" w:rsidR="007534D9" w:rsidRPr="003B6A42" w:rsidRDefault="007534D9"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534D9" w:rsidRPr="003B6A42" w14:paraId="471F0A50" w14:textId="77777777" w:rsidTr="002C6CFB">
        <w:trPr>
          <w:trHeight w:val="287"/>
        </w:trPr>
        <w:tc>
          <w:tcPr>
            <w:tcW w:w="4361" w:type="dxa"/>
            <w:vAlign w:val="center"/>
          </w:tcPr>
          <w:p w14:paraId="35AA6F77" w14:textId="5C662D22" w:rsidR="007534D9" w:rsidRPr="00FB78D3" w:rsidRDefault="00FB78D3"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ANA LUISA JIMÉNEZ CRUZ</w:t>
            </w:r>
          </w:p>
        </w:tc>
        <w:tc>
          <w:tcPr>
            <w:tcW w:w="1992" w:type="dxa"/>
          </w:tcPr>
          <w:p w14:paraId="6682E884" w14:textId="29D1DEA5" w:rsidR="007534D9" w:rsidRPr="00FB78D3" w:rsidRDefault="00FB78D3" w:rsidP="002C6CFB">
            <w:pPr>
              <w:widowControl w:val="0"/>
              <w:spacing w:after="0" w:line="276" w:lineRule="auto"/>
              <w:ind w:left="0" w:right="0" w:firstLine="0"/>
              <w:jc w:val="center"/>
              <w:rPr>
                <w:rFonts w:ascii="Arial" w:hAnsi="Arial" w:cs="Arial"/>
                <w:sz w:val="20"/>
                <w:szCs w:val="20"/>
              </w:rPr>
            </w:pPr>
            <w:r w:rsidRPr="00FB78D3">
              <w:rPr>
                <w:rFonts w:ascii="Arial" w:hAnsi="Arial" w:cs="Arial"/>
                <w:sz w:val="20"/>
                <w:szCs w:val="20"/>
              </w:rPr>
              <w:t>31</w:t>
            </w:r>
          </w:p>
        </w:tc>
      </w:tr>
      <w:tr w:rsidR="007534D9" w:rsidRPr="003B6A42" w14:paraId="2E1F5C91" w14:textId="77777777" w:rsidTr="002C6CFB">
        <w:trPr>
          <w:trHeight w:val="273"/>
        </w:trPr>
        <w:tc>
          <w:tcPr>
            <w:tcW w:w="4361" w:type="dxa"/>
            <w:vAlign w:val="center"/>
          </w:tcPr>
          <w:p w14:paraId="0CDB6A4B" w14:textId="06B778E8"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VERÓNICA VELASCO LÓPEZ</w:t>
            </w:r>
          </w:p>
        </w:tc>
        <w:tc>
          <w:tcPr>
            <w:tcW w:w="1992" w:type="dxa"/>
          </w:tcPr>
          <w:p w14:paraId="588980CF" w14:textId="48B19768"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46</w:t>
            </w:r>
          </w:p>
        </w:tc>
      </w:tr>
      <w:tr w:rsidR="007534D9" w:rsidRPr="003B6A42" w14:paraId="1F71901B" w14:textId="77777777" w:rsidTr="002C6CFB">
        <w:trPr>
          <w:trHeight w:val="300"/>
        </w:trPr>
        <w:tc>
          <w:tcPr>
            <w:tcW w:w="4361" w:type="dxa"/>
            <w:vAlign w:val="center"/>
          </w:tcPr>
          <w:p w14:paraId="042EF894" w14:textId="2CAD9D74" w:rsidR="007534D9" w:rsidRPr="00FB78D3" w:rsidRDefault="00FB78D3" w:rsidP="002C6CFB">
            <w:pPr>
              <w:widowControl w:val="0"/>
              <w:spacing w:after="0" w:line="276" w:lineRule="auto"/>
              <w:ind w:left="0" w:right="0" w:firstLine="0"/>
              <w:jc w:val="left"/>
              <w:rPr>
                <w:rFonts w:ascii="Arial" w:hAnsi="Arial" w:cs="Arial"/>
                <w:b/>
                <w:bCs/>
                <w:sz w:val="20"/>
                <w:szCs w:val="20"/>
              </w:rPr>
            </w:pPr>
            <w:r w:rsidRPr="00FB78D3">
              <w:rPr>
                <w:rFonts w:ascii="Arial" w:hAnsi="Arial" w:cs="Arial"/>
                <w:b/>
                <w:bCs/>
                <w:sz w:val="20"/>
                <w:szCs w:val="20"/>
              </w:rPr>
              <w:t>CRISTELA RODRÍGUEZ CRUZ</w:t>
            </w:r>
          </w:p>
        </w:tc>
        <w:tc>
          <w:tcPr>
            <w:tcW w:w="1992" w:type="dxa"/>
          </w:tcPr>
          <w:p w14:paraId="1902E756" w14:textId="53D33DC1" w:rsidR="007534D9" w:rsidRPr="00FB78D3" w:rsidRDefault="00FB78D3" w:rsidP="002C6CFB">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70</w:t>
            </w:r>
          </w:p>
        </w:tc>
      </w:tr>
    </w:tbl>
    <w:p w14:paraId="62B228AF" w14:textId="77777777" w:rsidR="007534D9" w:rsidRPr="003B6A42" w:rsidRDefault="007534D9" w:rsidP="007534D9">
      <w:pPr>
        <w:spacing w:after="0" w:line="276" w:lineRule="auto"/>
        <w:ind w:left="0" w:right="0" w:firstLine="0"/>
        <w:rPr>
          <w:rFonts w:ascii="Arial" w:hAnsi="Arial" w:cs="Arial"/>
          <w:sz w:val="20"/>
          <w:szCs w:val="20"/>
        </w:rPr>
      </w:pPr>
    </w:p>
    <w:p w14:paraId="67CFA959" w14:textId="77777777" w:rsidR="007534D9" w:rsidRPr="003B6A42" w:rsidRDefault="007534D9" w:rsidP="007534D9">
      <w:pPr>
        <w:spacing w:after="0" w:line="276" w:lineRule="auto"/>
        <w:ind w:left="0" w:right="0" w:firstLine="0"/>
        <w:rPr>
          <w:rFonts w:ascii="Arial" w:hAnsi="Arial" w:cs="Arial"/>
          <w:sz w:val="20"/>
          <w:szCs w:val="20"/>
        </w:rPr>
      </w:pPr>
    </w:p>
    <w:p w14:paraId="24A0AB21" w14:textId="77777777" w:rsidR="007534D9" w:rsidRPr="003B6A42" w:rsidRDefault="007534D9" w:rsidP="007534D9">
      <w:pPr>
        <w:spacing w:line="276" w:lineRule="auto"/>
        <w:rPr>
          <w:sz w:val="20"/>
          <w:szCs w:val="20"/>
        </w:rPr>
      </w:pPr>
    </w:p>
    <w:p w14:paraId="42D1C4C4" w14:textId="77777777" w:rsidR="007534D9" w:rsidRPr="003B6A42" w:rsidRDefault="007534D9" w:rsidP="007534D9">
      <w:pPr>
        <w:spacing w:line="276" w:lineRule="auto"/>
        <w:rPr>
          <w:sz w:val="20"/>
          <w:szCs w:val="20"/>
        </w:rPr>
      </w:pPr>
    </w:p>
    <w:p w14:paraId="4D793335" w14:textId="77777777" w:rsidR="005325B0" w:rsidRPr="003B6A42" w:rsidRDefault="005325B0" w:rsidP="007534D9">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534D9" w:rsidRPr="003B6A42" w14:paraId="2084F254" w14:textId="77777777" w:rsidTr="002C6CFB">
        <w:tc>
          <w:tcPr>
            <w:tcW w:w="6353" w:type="dxa"/>
            <w:gridSpan w:val="2"/>
            <w:shd w:val="clear" w:color="auto" w:fill="BFBFBF" w:themeFill="background1" w:themeFillShade="BF"/>
          </w:tcPr>
          <w:p w14:paraId="15094ABD" w14:textId="566DC8E9" w:rsidR="007534D9"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 DE </w:t>
            </w:r>
            <w:r w:rsidRPr="003B6A42">
              <w:rPr>
                <w:rFonts w:ascii="Arial" w:hAnsi="Arial" w:cs="Arial"/>
                <w:b/>
                <w:bCs/>
                <w:sz w:val="20"/>
                <w:szCs w:val="20"/>
              </w:rPr>
              <w:t>SINDICATURA MUNICIPAL</w:t>
            </w:r>
          </w:p>
        </w:tc>
      </w:tr>
      <w:tr w:rsidR="007534D9" w:rsidRPr="003B6A42" w14:paraId="0784B7DD" w14:textId="77777777" w:rsidTr="002C6CFB">
        <w:tc>
          <w:tcPr>
            <w:tcW w:w="4361" w:type="dxa"/>
            <w:shd w:val="clear" w:color="auto" w:fill="BFBFBF" w:themeFill="background1" w:themeFillShade="BF"/>
          </w:tcPr>
          <w:p w14:paraId="275146CD" w14:textId="349F34E2"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7415E87B" w14:textId="0DCEBFB9"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534D9" w:rsidRPr="003B6A42" w14:paraId="369F38AC" w14:textId="77777777" w:rsidTr="002C6CFB">
        <w:trPr>
          <w:trHeight w:val="287"/>
        </w:trPr>
        <w:tc>
          <w:tcPr>
            <w:tcW w:w="4361" w:type="dxa"/>
            <w:vAlign w:val="center"/>
          </w:tcPr>
          <w:p w14:paraId="098E5276" w14:textId="1A5F6DEB" w:rsidR="007534D9" w:rsidRPr="003B6A42" w:rsidRDefault="00FB78D3" w:rsidP="002C6CFB">
            <w:pPr>
              <w:widowControl w:val="0"/>
              <w:spacing w:after="0" w:line="276" w:lineRule="auto"/>
              <w:ind w:left="0" w:firstLine="0"/>
              <w:jc w:val="left"/>
              <w:rPr>
                <w:rFonts w:ascii="Arial" w:hAnsi="Arial" w:cs="Arial"/>
                <w:b/>
                <w:bCs/>
                <w:sz w:val="20"/>
                <w:szCs w:val="20"/>
              </w:rPr>
            </w:pPr>
            <w:r>
              <w:rPr>
                <w:rFonts w:ascii="Arial" w:hAnsi="Arial" w:cs="Arial"/>
                <w:b/>
                <w:bCs/>
                <w:sz w:val="20"/>
                <w:szCs w:val="20"/>
              </w:rPr>
              <w:t>VERÓNICA VELASCO LÓPEZ</w:t>
            </w:r>
          </w:p>
        </w:tc>
        <w:tc>
          <w:tcPr>
            <w:tcW w:w="1992" w:type="dxa"/>
          </w:tcPr>
          <w:p w14:paraId="33FE1CAF" w14:textId="178281CB" w:rsidR="007534D9" w:rsidRPr="003B6A42" w:rsidRDefault="00FB78D3" w:rsidP="002C6CFB">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69</w:t>
            </w:r>
          </w:p>
        </w:tc>
      </w:tr>
      <w:tr w:rsidR="007534D9" w:rsidRPr="003B6A42" w14:paraId="645E166B" w14:textId="77777777" w:rsidTr="002C6CFB">
        <w:trPr>
          <w:trHeight w:val="70"/>
        </w:trPr>
        <w:tc>
          <w:tcPr>
            <w:tcW w:w="4361" w:type="dxa"/>
            <w:vAlign w:val="center"/>
          </w:tcPr>
          <w:p w14:paraId="154DE2D2" w14:textId="478162CC"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NAYELI JUANITA JIMÉNEZ VELASCO</w:t>
            </w:r>
          </w:p>
        </w:tc>
        <w:tc>
          <w:tcPr>
            <w:tcW w:w="1992" w:type="dxa"/>
          </w:tcPr>
          <w:p w14:paraId="68035EF0" w14:textId="32C65897"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51</w:t>
            </w:r>
          </w:p>
        </w:tc>
      </w:tr>
      <w:tr w:rsidR="007534D9" w:rsidRPr="003B6A42" w14:paraId="09ACCBB3" w14:textId="77777777" w:rsidTr="002C6CFB">
        <w:trPr>
          <w:trHeight w:val="300"/>
        </w:trPr>
        <w:tc>
          <w:tcPr>
            <w:tcW w:w="4361" w:type="dxa"/>
            <w:vAlign w:val="center"/>
          </w:tcPr>
          <w:p w14:paraId="088F0308" w14:textId="38B9275B" w:rsidR="007534D9" w:rsidRPr="003B6A42" w:rsidRDefault="00FB78D3" w:rsidP="002C6CFB">
            <w:pPr>
              <w:widowControl w:val="0"/>
              <w:spacing w:after="0" w:line="276" w:lineRule="auto"/>
              <w:ind w:left="0" w:right="0" w:firstLine="0"/>
              <w:jc w:val="left"/>
              <w:rPr>
                <w:rFonts w:ascii="Arial" w:hAnsi="Arial" w:cs="Arial"/>
                <w:sz w:val="20"/>
                <w:szCs w:val="20"/>
              </w:rPr>
            </w:pPr>
            <w:r>
              <w:rPr>
                <w:rFonts w:ascii="Arial" w:hAnsi="Arial" w:cs="Arial"/>
                <w:sz w:val="20"/>
                <w:szCs w:val="20"/>
              </w:rPr>
              <w:t>MIREYA CHÁVEZ CASTELLANOS</w:t>
            </w:r>
          </w:p>
        </w:tc>
        <w:tc>
          <w:tcPr>
            <w:tcW w:w="1992" w:type="dxa"/>
          </w:tcPr>
          <w:p w14:paraId="7173FC8E" w14:textId="3455CBC4"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29</w:t>
            </w:r>
          </w:p>
        </w:tc>
      </w:tr>
    </w:tbl>
    <w:p w14:paraId="450F4C19" w14:textId="77777777" w:rsidR="007534D9" w:rsidRDefault="007534D9" w:rsidP="007534D9">
      <w:pPr>
        <w:spacing w:after="0" w:line="276" w:lineRule="auto"/>
        <w:ind w:left="0" w:right="0" w:firstLine="0"/>
        <w:rPr>
          <w:rFonts w:ascii="Arial" w:hAnsi="Arial" w:cs="Arial"/>
          <w:sz w:val="20"/>
          <w:szCs w:val="20"/>
        </w:rPr>
      </w:pPr>
    </w:p>
    <w:p w14:paraId="76E72C27" w14:textId="77777777" w:rsidR="007534D9" w:rsidRDefault="007534D9" w:rsidP="007534D9">
      <w:pPr>
        <w:spacing w:after="0" w:line="276" w:lineRule="auto"/>
        <w:ind w:left="0" w:right="0" w:firstLine="0"/>
        <w:rPr>
          <w:rFonts w:ascii="Arial" w:hAnsi="Arial" w:cs="Arial"/>
          <w:sz w:val="20"/>
          <w:szCs w:val="20"/>
        </w:rPr>
      </w:pPr>
    </w:p>
    <w:p w14:paraId="1D95C28A" w14:textId="77777777" w:rsidR="007534D9" w:rsidRDefault="007534D9" w:rsidP="007534D9">
      <w:pPr>
        <w:spacing w:after="0" w:line="276" w:lineRule="auto"/>
        <w:ind w:left="0" w:right="0" w:firstLine="0"/>
        <w:rPr>
          <w:rFonts w:ascii="Arial" w:hAnsi="Arial" w:cs="Arial"/>
          <w:sz w:val="20"/>
          <w:szCs w:val="20"/>
        </w:rPr>
      </w:pPr>
    </w:p>
    <w:p w14:paraId="76AFDC5A" w14:textId="77777777" w:rsidR="007534D9" w:rsidRDefault="007534D9" w:rsidP="007534D9">
      <w:pPr>
        <w:spacing w:after="0" w:line="276" w:lineRule="auto"/>
        <w:ind w:left="0" w:right="0" w:firstLine="0"/>
        <w:rPr>
          <w:rFonts w:ascii="Arial" w:hAnsi="Arial" w:cs="Arial"/>
          <w:sz w:val="20"/>
          <w:szCs w:val="20"/>
        </w:rPr>
      </w:pPr>
    </w:p>
    <w:p w14:paraId="3DEB3FC4" w14:textId="77777777" w:rsidR="00402E44" w:rsidRPr="003B6A42" w:rsidRDefault="00402E44" w:rsidP="007534D9">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534D9" w:rsidRPr="003B6A42" w14:paraId="201236EF" w14:textId="77777777" w:rsidTr="002C6CFB">
        <w:tc>
          <w:tcPr>
            <w:tcW w:w="6353" w:type="dxa"/>
            <w:gridSpan w:val="2"/>
            <w:shd w:val="clear" w:color="auto" w:fill="BFBFBF" w:themeFill="background1" w:themeFillShade="BF"/>
          </w:tcPr>
          <w:p w14:paraId="1EBEFD90" w14:textId="76FFBBF6" w:rsidR="007534D9"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 DE </w:t>
            </w:r>
            <w:r w:rsidRPr="003B6A42">
              <w:rPr>
                <w:rFonts w:ascii="Arial" w:hAnsi="Arial" w:cs="Arial"/>
                <w:b/>
                <w:bCs/>
                <w:sz w:val="20"/>
                <w:szCs w:val="20"/>
              </w:rPr>
              <w:t xml:space="preserve">REGIDURÍA DE HACIENDA </w:t>
            </w:r>
          </w:p>
        </w:tc>
      </w:tr>
      <w:tr w:rsidR="007534D9" w:rsidRPr="003B6A42" w14:paraId="6995B03F" w14:textId="77777777" w:rsidTr="002C6CFB">
        <w:tc>
          <w:tcPr>
            <w:tcW w:w="4361" w:type="dxa"/>
            <w:shd w:val="clear" w:color="auto" w:fill="BFBFBF" w:themeFill="background1" w:themeFillShade="BF"/>
          </w:tcPr>
          <w:p w14:paraId="75D23C72" w14:textId="1FDBFD58"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D65E883" w14:textId="0090EB5A"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7534D9" w:rsidRPr="003B6A42" w14:paraId="5621C8D7" w14:textId="77777777" w:rsidTr="002C6CFB">
        <w:trPr>
          <w:trHeight w:val="287"/>
        </w:trPr>
        <w:tc>
          <w:tcPr>
            <w:tcW w:w="4361" w:type="dxa"/>
            <w:vAlign w:val="center"/>
          </w:tcPr>
          <w:p w14:paraId="2E9745BE" w14:textId="4D0B0091"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DANTE VELASCO MENDOZA</w:t>
            </w:r>
          </w:p>
        </w:tc>
        <w:tc>
          <w:tcPr>
            <w:tcW w:w="1992" w:type="dxa"/>
          </w:tcPr>
          <w:p w14:paraId="7C5B503A" w14:textId="34C72393"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57</w:t>
            </w:r>
          </w:p>
        </w:tc>
      </w:tr>
      <w:tr w:rsidR="007534D9" w:rsidRPr="003B6A42" w14:paraId="45A25672" w14:textId="77777777" w:rsidTr="002C6CFB">
        <w:trPr>
          <w:trHeight w:val="287"/>
        </w:trPr>
        <w:tc>
          <w:tcPr>
            <w:tcW w:w="4361" w:type="dxa"/>
            <w:vAlign w:val="center"/>
          </w:tcPr>
          <w:p w14:paraId="6922BF0A" w14:textId="770AB9D5" w:rsidR="007534D9" w:rsidRPr="00FB78D3" w:rsidRDefault="00FB78D3" w:rsidP="002C6CFB">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JESÚS GARCÍA SANTIAGO</w:t>
            </w:r>
          </w:p>
        </w:tc>
        <w:tc>
          <w:tcPr>
            <w:tcW w:w="1992" w:type="dxa"/>
          </w:tcPr>
          <w:p w14:paraId="7507C1CA" w14:textId="0C291EF8" w:rsidR="007534D9" w:rsidRPr="00FB78D3" w:rsidRDefault="00FB78D3" w:rsidP="002C6CFB">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59</w:t>
            </w:r>
          </w:p>
        </w:tc>
      </w:tr>
      <w:tr w:rsidR="007534D9" w:rsidRPr="003B6A42" w14:paraId="30FC0193" w14:textId="77777777" w:rsidTr="002C6CFB">
        <w:trPr>
          <w:trHeight w:val="287"/>
        </w:trPr>
        <w:tc>
          <w:tcPr>
            <w:tcW w:w="4361" w:type="dxa"/>
            <w:vAlign w:val="center"/>
          </w:tcPr>
          <w:p w14:paraId="7FDB3B30" w14:textId="3542CC9C"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RAMIRO CRUZ VALENCIA</w:t>
            </w:r>
          </w:p>
        </w:tc>
        <w:tc>
          <w:tcPr>
            <w:tcW w:w="1992" w:type="dxa"/>
          </w:tcPr>
          <w:p w14:paraId="187A903C" w14:textId="2AF153EC"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25</w:t>
            </w:r>
          </w:p>
        </w:tc>
      </w:tr>
    </w:tbl>
    <w:p w14:paraId="4ED52B95" w14:textId="77777777" w:rsidR="007534D9" w:rsidRPr="003B6A42" w:rsidRDefault="007534D9" w:rsidP="007534D9">
      <w:pPr>
        <w:spacing w:after="0" w:line="276" w:lineRule="auto"/>
        <w:ind w:left="0" w:right="0" w:firstLine="0"/>
        <w:rPr>
          <w:rFonts w:ascii="Arial" w:hAnsi="Arial" w:cs="Arial"/>
          <w:sz w:val="20"/>
          <w:szCs w:val="20"/>
        </w:rPr>
      </w:pPr>
    </w:p>
    <w:p w14:paraId="62F5E265" w14:textId="77777777" w:rsidR="007534D9" w:rsidRPr="003B6A42" w:rsidRDefault="007534D9" w:rsidP="007534D9">
      <w:pPr>
        <w:spacing w:after="0" w:line="276" w:lineRule="auto"/>
        <w:ind w:left="0" w:right="0" w:firstLine="0"/>
        <w:rPr>
          <w:rFonts w:ascii="Arial" w:hAnsi="Arial" w:cs="Arial"/>
          <w:sz w:val="20"/>
          <w:szCs w:val="20"/>
        </w:rPr>
      </w:pPr>
    </w:p>
    <w:p w14:paraId="0DFB32C8" w14:textId="77777777" w:rsidR="007534D9" w:rsidRPr="003B6A42" w:rsidRDefault="007534D9" w:rsidP="007534D9">
      <w:pPr>
        <w:spacing w:after="0" w:line="276" w:lineRule="auto"/>
        <w:ind w:left="0" w:right="0" w:firstLine="0"/>
        <w:rPr>
          <w:rFonts w:ascii="Arial" w:hAnsi="Arial" w:cs="Arial"/>
          <w:sz w:val="20"/>
          <w:szCs w:val="20"/>
        </w:rPr>
      </w:pPr>
    </w:p>
    <w:p w14:paraId="78D7E052" w14:textId="77777777" w:rsidR="007534D9" w:rsidRDefault="007534D9" w:rsidP="007534D9">
      <w:pPr>
        <w:spacing w:after="0" w:line="276" w:lineRule="auto"/>
        <w:ind w:left="0" w:right="0" w:firstLine="0"/>
        <w:rPr>
          <w:rFonts w:ascii="Arial" w:hAnsi="Arial" w:cs="Arial"/>
          <w:sz w:val="20"/>
          <w:szCs w:val="20"/>
        </w:rPr>
      </w:pPr>
    </w:p>
    <w:p w14:paraId="0CC59670" w14:textId="77777777" w:rsidR="007534D9" w:rsidRDefault="007534D9" w:rsidP="007534D9">
      <w:pPr>
        <w:spacing w:after="0" w:line="276" w:lineRule="auto"/>
        <w:ind w:left="0" w:right="0" w:firstLine="0"/>
        <w:rPr>
          <w:rFonts w:ascii="Arial" w:hAnsi="Arial" w:cs="Arial"/>
          <w:sz w:val="20"/>
          <w:szCs w:val="20"/>
        </w:rPr>
      </w:pPr>
    </w:p>
    <w:p w14:paraId="132908DA" w14:textId="77777777" w:rsidR="007534D9" w:rsidRPr="003B6A42" w:rsidRDefault="007534D9" w:rsidP="007534D9">
      <w:pPr>
        <w:spacing w:after="0" w:line="276" w:lineRule="auto"/>
        <w:ind w:left="0" w:right="0" w:firstLine="0"/>
        <w:rPr>
          <w:rFonts w:ascii="Arial" w:hAnsi="Arial" w:cs="Arial"/>
          <w:sz w:val="20"/>
          <w:szCs w:val="20"/>
        </w:rPr>
      </w:pPr>
    </w:p>
    <w:p w14:paraId="28455595" w14:textId="77777777" w:rsidR="007534D9" w:rsidRPr="003B6A42" w:rsidRDefault="007534D9" w:rsidP="007534D9">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534D9" w:rsidRPr="003B6A42" w14:paraId="68765629" w14:textId="77777777" w:rsidTr="002C6CFB">
        <w:tc>
          <w:tcPr>
            <w:tcW w:w="6353" w:type="dxa"/>
            <w:gridSpan w:val="2"/>
            <w:shd w:val="clear" w:color="auto" w:fill="BFBFBF" w:themeFill="background1" w:themeFillShade="BF"/>
          </w:tcPr>
          <w:p w14:paraId="06F10C6D" w14:textId="1F7715A7" w:rsidR="007534D9"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 DE </w:t>
            </w:r>
            <w:r w:rsidRPr="003B6A42">
              <w:rPr>
                <w:rFonts w:ascii="Arial" w:hAnsi="Arial" w:cs="Arial"/>
                <w:b/>
                <w:bCs/>
                <w:sz w:val="20"/>
                <w:szCs w:val="20"/>
              </w:rPr>
              <w:t xml:space="preserve">REGIDURÍA DE OBRAS </w:t>
            </w:r>
          </w:p>
        </w:tc>
      </w:tr>
      <w:tr w:rsidR="007534D9" w:rsidRPr="003B6A42" w14:paraId="01CAB4A0" w14:textId="77777777" w:rsidTr="002C6CFB">
        <w:tc>
          <w:tcPr>
            <w:tcW w:w="4361" w:type="dxa"/>
            <w:shd w:val="clear" w:color="auto" w:fill="BFBFBF" w:themeFill="background1" w:themeFillShade="BF"/>
          </w:tcPr>
          <w:p w14:paraId="1ED45550" w14:textId="5EFE2299"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2D99F8D" w14:textId="5C317C69"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7534D9" w:rsidRPr="003B6A42" w14:paraId="0B400F5F" w14:textId="77777777" w:rsidTr="002C6CFB">
        <w:trPr>
          <w:trHeight w:val="287"/>
        </w:trPr>
        <w:tc>
          <w:tcPr>
            <w:tcW w:w="4361" w:type="dxa"/>
            <w:vAlign w:val="center"/>
          </w:tcPr>
          <w:p w14:paraId="58800DC7" w14:textId="0AFFA986"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ALBERTO CRUZ GAITÁN </w:t>
            </w:r>
          </w:p>
        </w:tc>
        <w:tc>
          <w:tcPr>
            <w:tcW w:w="1992" w:type="dxa"/>
          </w:tcPr>
          <w:p w14:paraId="439D7937" w14:textId="4D68867D"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r>
      <w:tr w:rsidR="007534D9" w:rsidRPr="003B6A42" w14:paraId="71AA3298" w14:textId="77777777" w:rsidTr="002C6CFB">
        <w:trPr>
          <w:trHeight w:val="287"/>
        </w:trPr>
        <w:tc>
          <w:tcPr>
            <w:tcW w:w="4361" w:type="dxa"/>
            <w:vAlign w:val="center"/>
          </w:tcPr>
          <w:p w14:paraId="339A6191" w14:textId="1D58BDF2"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DANTE VELASCO MENDOZA</w:t>
            </w:r>
          </w:p>
        </w:tc>
        <w:tc>
          <w:tcPr>
            <w:tcW w:w="1992" w:type="dxa"/>
          </w:tcPr>
          <w:p w14:paraId="449DB80A" w14:textId="56345AEA"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65</w:t>
            </w:r>
          </w:p>
        </w:tc>
      </w:tr>
      <w:tr w:rsidR="007534D9" w:rsidRPr="003B6A42" w14:paraId="295D4DE1" w14:textId="77777777" w:rsidTr="002C6CFB">
        <w:trPr>
          <w:trHeight w:val="287"/>
        </w:trPr>
        <w:tc>
          <w:tcPr>
            <w:tcW w:w="4361" w:type="dxa"/>
            <w:vAlign w:val="center"/>
          </w:tcPr>
          <w:p w14:paraId="2963DEB1" w14:textId="1ACFD29F" w:rsidR="007534D9" w:rsidRPr="00FB78D3" w:rsidRDefault="00FB78D3" w:rsidP="002C6CFB">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FRANCISCO CRUZ JIMÉNEZ</w:t>
            </w:r>
          </w:p>
        </w:tc>
        <w:tc>
          <w:tcPr>
            <w:tcW w:w="1992" w:type="dxa"/>
          </w:tcPr>
          <w:p w14:paraId="7762EE4F" w14:textId="1049B86B" w:rsidR="007534D9" w:rsidRPr="00FB78D3" w:rsidRDefault="00FB78D3" w:rsidP="002C6CFB">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81</w:t>
            </w:r>
          </w:p>
        </w:tc>
      </w:tr>
    </w:tbl>
    <w:p w14:paraId="7B8169E8" w14:textId="77777777" w:rsidR="007534D9" w:rsidRPr="003B6A42" w:rsidRDefault="007534D9" w:rsidP="007534D9">
      <w:pPr>
        <w:spacing w:after="0" w:line="276" w:lineRule="auto"/>
        <w:ind w:left="0" w:right="0" w:firstLine="0"/>
        <w:rPr>
          <w:rFonts w:ascii="Arial" w:hAnsi="Arial" w:cs="Arial"/>
          <w:sz w:val="20"/>
          <w:szCs w:val="20"/>
        </w:rPr>
      </w:pPr>
    </w:p>
    <w:p w14:paraId="2EC8D9D3" w14:textId="77777777" w:rsidR="007534D9" w:rsidRPr="003B6A42" w:rsidRDefault="007534D9" w:rsidP="007534D9">
      <w:pPr>
        <w:spacing w:after="0" w:line="276" w:lineRule="auto"/>
        <w:ind w:left="0" w:right="0" w:firstLine="0"/>
        <w:rPr>
          <w:rFonts w:ascii="Arial" w:hAnsi="Arial" w:cs="Arial"/>
          <w:sz w:val="20"/>
          <w:szCs w:val="20"/>
        </w:rPr>
      </w:pPr>
    </w:p>
    <w:p w14:paraId="6A5946E5" w14:textId="77777777" w:rsidR="007534D9" w:rsidRPr="003B6A42" w:rsidRDefault="007534D9" w:rsidP="007534D9">
      <w:pPr>
        <w:spacing w:after="0" w:line="276" w:lineRule="auto"/>
        <w:ind w:left="0" w:right="0" w:firstLine="0"/>
        <w:rPr>
          <w:rFonts w:ascii="Arial" w:hAnsi="Arial" w:cs="Arial"/>
          <w:sz w:val="20"/>
          <w:szCs w:val="20"/>
        </w:rPr>
      </w:pPr>
    </w:p>
    <w:p w14:paraId="7E01B7D3" w14:textId="77777777" w:rsidR="007534D9" w:rsidRDefault="007534D9" w:rsidP="007534D9">
      <w:pPr>
        <w:spacing w:after="0" w:line="276" w:lineRule="auto"/>
        <w:ind w:left="0" w:right="0" w:firstLine="0"/>
        <w:rPr>
          <w:rFonts w:ascii="Arial" w:hAnsi="Arial" w:cs="Arial"/>
          <w:sz w:val="20"/>
          <w:szCs w:val="20"/>
        </w:rPr>
      </w:pPr>
    </w:p>
    <w:p w14:paraId="22F6046D" w14:textId="77777777" w:rsidR="007534D9" w:rsidRDefault="007534D9" w:rsidP="007534D9">
      <w:pPr>
        <w:spacing w:after="0" w:line="276" w:lineRule="auto"/>
        <w:ind w:left="0" w:right="0" w:firstLine="0"/>
        <w:rPr>
          <w:rFonts w:ascii="Arial" w:hAnsi="Arial" w:cs="Arial"/>
          <w:sz w:val="20"/>
          <w:szCs w:val="20"/>
        </w:rPr>
      </w:pPr>
    </w:p>
    <w:p w14:paraId="58E31BF6" w14:textId="746305EA" w:rsidR="007534D9" w:rsidRDefault="007534D9" w:rsidP="007534D9">
      <w:pPr>
        <w:spacing w:after="0" w:line="276" w:lineRule="auto"/>
        <w:ind w:left="0" w:right="0" w:firstLine="0"/>
        <w:rPr>
          <w:rFonts w:ascii="Arial" w:hAnsi="Arial" w:cs="Arial"/>
          <w:sz w:val="20"/>
          <w:szCs w:val="20"/>
        </w:rPr>
      </w:pPr>
    </w:p>
    <w:p w14:paraId="15E6D3D4" w14:textId="77777777" w:rsidR="007534D9" w:rsidRPr="003B6A42" w:rsidRDefault="007534D9" w:rsidP="007534D9">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534D9" w:rsidRPr="003B6A42" w14:paraId="7C223C28" w14:textId="77777777" w:rsidTr="002C6CFB">
        <w:tc>
          <w:tcPr>
            <w:tcW w:w="6353" w:type="dxa"/>
            <w:gridSpan w:val="2"/>
            <w:shd w:val="clear" w:color="auto" w:fill="BFBFBF" w:themeFill="background1" w:themeFillShade="BF"/>
          </w:tcPr>
          <w:p w14:paraId="1BB4A4C8" w14:textId="0FE52FCB" w:rsidR="007534D9"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 DE </w:t>
            </w:r>
            <w:r w:rsidRPr="003B6A42">
              <w:rPr>
                <w:rFonts w:ascii="Arial" w:hAnsi="Arial" w:cs="Arial"/>
                <w:b/>
                <w:bCs/>
                <w:sz w:val="20"/>
                <w:szCs w:val="20"/>
              </w:rPr>
              <w:t xml:space="preserve">REGIDURÍA DE EDUCACIÓN </w:t>
            </w:r>
          </w:p>
        </w:tc>
      </w:tr>
      <w:tr w:rsidR="007534D9" w:rsidRPr="003B6A42" w14:paraId="4A2F5163" w14:textId="77777777" w:rsidTr="002C6CFB">
        <w:tc>
          <w:tcPr>
            <w:tcW w:w="4361" w:type="dxa"/>
            <w:shd w:val="clear" w:color="auto" w:fill="BFBFBF" w:themeFill="background1" w:themeFillShade="BF"/>
          </w:tcPr>
          <w:p w14:paraId="486AD0E1" w14:textId="2123B931"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4DC1570" w14:textId="56D0B365" w:rsidR="007534D9"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7534D9" w:rsidRPr="003B6A42" w14:paraId="1445FAC0" w14:textId="77777777" w:rsidTr="002C6CFB">
        <w:trPr>
          <w:trHeight w:val="287"/>
        </w:trPr>
        <w:tc>
          <w:tcPr>
            <w:tcW w:w="4361" w:type="dxa"/>
            <w:vAlign w:val="center"/>
          </w:tcPr>
          <w:p w14:paraId="14522BCB" w14:textId="77A2262A"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MANUEL ANTONIO CRUZ LEYVA</w:t>
            </w:r>
          </w:p>
        </w:tc>
        <w:tc>
          <w:tcPr>
            <w:tcW w:w="1992" w:type="dxa"/>
          </w:tcPr>
          <w:p w14:paraId="2F66C2A5" w14:textId="49817991"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25</w:t>
            </w:r>
          </w:p>
        </w:tc>
      </w:tr>
      <w:tr w:rsidR="007534D9" w:rsidRPr="003B6A42" w14:paraId="6C702D00" w14:textId="77777777" w:rsidTr="002C6CFB">
        <w:trPr>
          <w:trHeight w:val="287"/>
        </w:trPr>
        <w:tc>
          <w:tcPr>
            <w:tcW w:w="4361" w:type="dxa"/>
            <w:vAlign w:val="center"/>
          </w:tcPr>
          <w:p w14:paraId="5BB1642D" w14:textId="646C4E14" w:rsidR="007534D9" w:rsidRPr="00FB78D3" w:rsidRDefault="00FB78D3" w:rsidP="002C6CFB">
            <w:pPr>
              <w:widowControl w:val="0"/>
              <w:spacing w:after="0" w:line="276" w:lineRule="auto"/>
              <w:ind w:left="0" w:firstLine="0"/>
              <w:jc w:val="left"/>
              <w:rPr>
                <w:rFonts w:ascii="Arial" w:hAnsi="Arial" w:cs="Arial"/>
                <w:b/>
                <w:bCs/>
                <w:sz w:val="20"/>
                <w:szCs w:val="20"/>
              </w:rPr>
            </w:pPr>
            <w:r w:rsidRPr="00FB78D3">
              <w:rPr>
                <w:rFonts w:ascii="Arial" w:hAnsi="Arial" w:cs="Arial"/>
                <w:b/>
                <w:bCs/>
                <w:sz w:val="20"/>
                <w:szCs w:val="20"/>
              </w:rPr>
              <w:t>ROBERTO LÓPEZ SANTIAGO</w:t>
            </w:r>
          </w:p>
        </w:tc>
        <w:tc>
          <w:tcPr>
            <w:tcW w:w="1992" w:type="dxa"/>
          </w:tcPr>
          <w:p w14:paraId="3F5CF6AD" w14:textId="4FBB3606" w:rsidR="007534D9" w:rsidRPr="00FB78D3" w:rsidRDefault="00FB78D3" w:rsidP="002C6CFB">
            <w:pPr>
              <w:widowControl w:val="0"/>
              <w:spacing w:after="0" w:line="276" w:lineRule="auto"/>
              <w:ind w:left="0" w:right="0" w:firstLine="0"/>
              <w:jc w:val="center"/>
              <w:rPr>
                <w:rFonts w:ascii="Arial" w:hAnsi="Arial" w:cs="Arial"/>
                <w:b/>
                <w:bCs/>
                <w:sz w:val="20"/>
                <w:szCs w:val="20"/>
              </w:rPr>
            </w:pPr>
            <w:r w:rsidRPr="00FB78D3">
              <w:rPr>
                <w:rFonts w:ascii="Arial" w:hAnsi="Arial" w:cs="Arial"/>
                <w:b/>
                <w:bCs/>
                <w:sz w:val="20"/>
                <w:szCs w:val="20"/>
              </w:rPr>
              <w:t>59</w:t>
            </w:r>
          </w:p>
        </w:tc>
      </w:tr>
      <w:tr w:rsidR="007534D9" w:rsidRPr="003B6A42" w14:paraId="7C311969" w14:textId="77777777" w:rsidTr="002C6CFB">
        <w:trPr>
          <w:trHeight w:val="287"/>
        </w:trPr>
        <w:tc>
          <w:tcPr>
            <w:tcW w:w="4361" w:type="dxa"/>
            <w:vAlign w:val="center"/>
          </w:tcPr>
          <w:p w14:paraId="267B5742" w14:textId="06E2E785" w:rsidR="007534D9" w:rsidRPr="003B6A42" w:rsidRDefault="00FB78D3" w:rsidP="002C6CFB">
            <w:pPr>
              <w:widowControl w:val="0"/>
              <w:spacing w:after="0" w:line="276" w:lineRule="auto"/>
              <w:ind w:left="0" w:firstLine="0"/>
              <w:jc w:val="left"/>
              <w:rPr>
                <w:rFonts w:ascii="Arial" w:hAnsi="Arial" w:cs="Arial"/>
                <w:sz w:val="20"/>
                <w:szCs w:val="20"/>
              </w:rPr>
            </w:pPr>
            <w:r>
              <w:rPr>
                <w:rFonts w:ascii="Arial" w:hAnsi="Arial" w:cs="Arial"/>
                <w:sz w:val="20"/>
                <w:szCs w:val="20"/>
              </w:rPr>
              <w:t>C</w:t>
            </w:r>
            <w:r w:rsidR="00402E44">
              <w:rPr>
                <w:rFonts w:ascii="Arial" w:hAnsi="Arial" w:cs="Arial"/>
                <w:sz w:val="20"/>
                <w:szCs w:val="20"/>
              </w:rPr>
              <w:t>É</w:t>
            </w:r>
            <w:r>
              <w:rPr>
                <w:rFonts w:ascii="Arial" w:hAnsi="Arial" w:cs="Arial"/>
                <w:sz w:val="20"/>
                <w:szCs w:val="20"/>
              </w:rPr>
              <w:t>SAR CASTELLANOS CRUZ</w:t>
            </w:r>
          </w:p>
        </w:tc>
        <w:tc>
          <w:tcPr>
            <w:tcW w:w="1992" w:type="dxa"/>
          </w:tcPr>
          <w:p w14:paraId="64CF34FF" w14:textId="71247D94" w:rsidR="007534D9" w:rsidRPr="003B6A42" w:rsidRDefault="00FB78D3" w:rsidP="002C6CFB">
            <w:pPr>
              <w:widowControl w:val="0"/>
              <w:spacing w:after="0" w:line="276" w:lineRule="auto"/>
              <w:ind w:left="0" w:right="0" w:firstLine="0"/>
              <w:jc w:val="center"/>
              <w:rPr>
                <w:rFonts w:ascii="Arial" w:hAnsi="Arial" w:cs="Arial"/>
                <w:sz w:val="20"/>
                <w:szCs w:val="20"/>
              </w:rPr>
            </w:pPr>
            <w:r>
              <w:rPr>
                <w:rFonts w:ascii="Arial" w:hAnsi="Arial" w:cs="Arial"/>
                <w:sz w:val="20"/>
                <w:szCs w:val="20"/>
              </w:rPr>
              <w:t>40</w:t>
            </w:r>
          </w:p>
        </w:tc>
      </w:tr>
    </w:tbl>
    <w:p w14:paraId="02A8DE3D" w14:textId="77777777" w:rsidR="007534D9" w:rsidRPr="003B6A42" w:rsidRDefault="007534D9" w:rsidP="007534D9">
      <w:pPr>
        <w:spacing w:after="0" w:line="276" w:lineRule="auto"/>
        <w:ind w:left="0" w:right="0" w:firstLine="0"/>
        <w:rPr>
          <w:rFonts w:ascii="Arial" w:hAnsi="Arial" w:cs="Arial"/>
          <w:sz w:val="20"/>
          <w:szCs w:val="20"/>
        </w:rPr>
      </w:pPr>
    </w:p>
    <w:p w14:paraId="23627ED6" w14:textId="77777777" w:rsidR="007534D9" w:rsidRPr="003B6A42" w:rsidRDefault="007534D9" w:rsidP="007534D9">
      <w:pPr>
        <w:spacing w:after="0" w:line="276" w:lineRule="auto"/>
        <w:ind w:left="0" w:right="0" w:firstLine="0"/>
        <w:rPr>
          <w:rFonts w:ascii="Arial" w:hAnsi="Arial" w:cs="Arial"/>
          <w:sz w:val="20"/>
          <w:szCs w:val="20"/>
        </w:rPr>
      </w:pPr>
    </w:p>
    <w:p w14:paraId="14A8A5D3" w14:textId="77777777" w:rsidR="007534D9" w:rsidRPr="003B6A42" w:rsidRDefault="007534D9" w:rsidP="007534D9">
      <w:pPr>
        <w:spacing w:after="0" w:line="276" w:lineRule="auto"/>
        <w:ind w:left="0" w:right="0" w:firstLine="0"/>
        <w:rPr>
          <w:rFonts w:ascii="Arial" w:hAnsi="Arial" w:cs="Arial"/>
          <w:sz w:val="20"/>
          <w:szCs w:val="20"/>
        </w:rPr>
      </w:pPr>
    </w:p>
    <w:p w14:paraId="24EE3E1C" w14:textId="77777777" w:rsidR="007534D9" w:rsidRPr="003B6A42" w:rsidRDefault="007534D9" w:rsidP="007534D9">
      <w:pPr>
        <w:spacing w:after="0" w:line="276" w:lineRule="auto"/>
        <w:ind w:left="0" w:right="0" w:firstLine="0"/>
        <w:rPr>
          <w:rFonts w:ascii="Arial" w:hAnsi="Arial" w:cs="Arial"/>
          <w:sz w:val="20"/>
          <w:szCs w:val="20"/>
        </w:rPr>
      </w:pPr>
    </w:p>
    <w:p w14:paraId="62D18353" w14:textId="77777777" w:rsidR="007534D9" w:rsidRDefault="007534D9" w:rsidP="007534D9">
      <w:pPr>
        <w:spacing w:after="0" w:line="276" w:lineRule="auto"/>
        <w:ind w:left="0" w:right="0" w:firstLine="0"/>
        <w:rPr>
          <w:rFonts w:ascii="Arial" w:hAnsi="Arial" w:cs="Arial"/>
          <w:sz w:val="20"/>
          <w:szCs w:val="20"/>
        </w:rPr>
      </w:pPr>
    </w:p>
    <w:p w14:paraId="33B5281A" w14:textId="77777777" w:rsidR="007534D9" w:rsidRPr="003B6A42" w:rsidRDefault="007534D9" w:rsidP="009447D0">
      <w:pPr>
        <w:spacing w:after="0" w:line="276" w:lineRule="auto"/>
        <w:ind w:left="0" w:right="0" w:firstLine="0"/>
        <w:rPr>
          <w:rFonts w:ascii="Arial" w:hAnsi="Arial" w:cs="Arial"/>
          <w:sz w:val="20"/>
          <w:szCs w:val="20"/>
        </w:rPr>
      </w:pPr>
    </w:p>
    <w:p w14:paraId="49DCA521" w14:textId="30B7CEF6" w:rsidR="00E42C3F" w:rsidRPr="003B6A42" w:rsidRDefault="00E42C3F" w:rsidP="009447D0">
      <w:pPr>
        <w:spacing w:after="0" w:line="276" w:lineRule="auto"/>
        <w:ind w:left="0" w:right="0" w:firstLine="0"/>
        <w:rPr>
          <w:rFonts w:ascii="Arial" w:hAnsi="Arial" w:cs="Arial"/>
          <w:sz w:val="24"/>
          <w:szCs w:val="24"/>
        </w:rPr>
      </w:pPr>
    </w:p>
    <w:p w14:paraId="3FF3C568" w14:textId="17E1478C"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5325B0">
        <w:rPr>
          <w:rFonts w:ascii="Arial" w:hAnsi="Arial" w:cs="Arial"/>
          <w:sz w:val="24"/>
          <w:szCs w:val="24"/>
        </w:rPr>
        <w:t xml:space="preserve">veinticuatro </w:t>
      </w:r>
      <w:r w:rsidR="00F33BF1" w:rsidRPr="003B6A42">
        <w:rPr>
          <w:rFonts w:ascii="Arial" w:hAnsi="Arial" w:cs="Arial"/>
          <w:sz w:val="24"/>
          <w:szCs w:val="24"/>
        </w:rPr>
        <w:t>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FB78D3">
        <w:rPr>
          <w:rFonts w:ascii="Arial" w:hAnsi="Arial" w:cs="Arial"/>
          <w:sz w:val="24"/>
          <w:szCs w:val="24"/>
        </w:rPr>
        <w:t>veinticuatro</w:t>
      </w:r>
      <w:r w:rsidR="009814C7" w:rsidRPr="003B6A42">
        <w:rPr>
          <w:rFonts w:ascii="Arial" w:hAnsi="Arial" w:cs="Arial"/>
          <w:sz w:val="24"/>
          <w:szCs w:val="24"/>
        </w:rPr>
        <w:t xml:space="preserve"> minutos </w:t>
      </w:r>
      <w:r w:rsidR="00B870D9" w:rsidRPr="003B6A42">
        <w:rPr>
          <w:rFonts w:ascii="Arial" w:hAnsi="Arial" w:cs="Arial"/>
          <w:sz w:val="24"/>
          <w:szCs w:val="24"/>
        </w:rPr>
        <w:t>del día</w:t>
      </w:r>
      <w:r w:rsidR="00FB78D3">
        <w:rPr>
          <w:rFonts w:ascii="Arial" w:hAnsi="Arial" w:cs="Arial"/>
          <w:sz w:val="24"/>
          <w:szCs w:val="24"/>
        </w:rPr>
        <w:t xml:space="preserve"> 2</w:t>
      </w:r>
      <w:r w:rsidR="005325B0">
        <w:rPr>
          <w:rFonts w:ascii="Arial" w:hAnsi="Arial" w:cs="Arial"/>
          <w:sz w:val="24"/>
          <w:szCs w:val="24"/>
        </w:rPr>
        <w:t>2</w:t>
      </w:r>
      <w:r w:rsidR="00FB78D3">
        <w:rPr>
          <w:rFonts w:ascii="Arial" w:hAnsi="Arial" w:cs="Arial"/>
          <w:sz w:val="24"/>
          <w:szCs w:val="24"/>
        </w:rPr>
        <w:t xml:space="preserve"> de octubre de 2022</w:t>
      </w:r>
      <w:r w:rsidRPr="003B6A42">
        <w:rPr>
          <w:rFonts w:ascii="Arial" w:hAnsi="Arial" w:cs="Arial"/>
          <w:sz w:val="24"/>
          <w:szCs w:val="24"/>
        </w:rPr>
        <w:t xml:space="preserve">, sin que existiera alteración del </w:t>
      </w:r>
      <w:r w:rsidRPr="003B6A42">
        <w:rPr>
          <w:rFonts w:ascii="Arial" w:hAnsi="Arial" w:cs="Arial"/>
          <w:sz w:val="24"/>
          <w:szCs w:val="24"/>
        </w:rPr>
        <w:lastRenderedPageBreak/>
        <w:t>orden o irregularidad alguna que hubiese sido asentada en el acta de la Asamblea General Comunitaria de referencia.</w:t>
      </w:r>
    </w:p>
    <w:p w14:paraId="450C9BF4" w14:textId="6B8DF97C"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en los cargos, se desempeñarán del 1 de enero</w:t>
      </w:r>
      <w:r w:rsidR="00FB78D3">
        <w:rPr>
          <w:rFonts w:ascii="Arial" w:hAnsi="Arial" w:cs="Arial"/>
          <w:sz w:val="24"/>
          <w:szCs w:val="24"/>
        </w:rPr>
        <w:t xml:space="preserve"> del 2023 </w:t>
      </w:r>
      <w:r w:rsidR="007A0854" w:rsidRPr="003B6A42">
        <w:rPr>
          <w:rFonts w:ascii="Arial" w:hAnsi="Arial" w:cs="Arial"/>
          <w:sz w:val="24"/>
          <w:szCs w:val="24"/>
        </w:rPr>
        <w:t xml:space="preserve">al 31 de diciembre de </w:t>
      </w:r>
      <w:r w:rsidR="00C61180" w:rsidRPr="003B6A42">
        <w:rPr>
          <w:rFonts w:ascii="Arial" w:hAnsi="Arial" w:cs="Arial"/>
          <w:sz w:val="24"/>
          <w:szCs w:val="24"/>
        </w:rPr>
        <w:t>202</w:t>
      </w:r>
      <w:r w:rsidR="00FB78D3">
        <w:rPr>
          <w:rFonts w:ascii="Arial" w:hAnsi="Arial" w:cs="Arial"/>
          <w:sz w:val="24"/>
          <w:szCs w:val="24"/>
        </w:rPr>
        <w:t xml:space="preserve">5 </w:t>
      </w:r>
      <w:r w:rsidRPr="003B6A42">
        <w:rPr>
          <w:rFonts w:ascii="Arial" w:hAnsi="Arial" w:cs="Arial"/>
          <w:sz w:val="24"/>
          <w:szCs w:val="24"/>
        </w:rPr>
        <w:t xml:space="preserve">quedando integrado de la </w:t>
      </w:r>
      <w:r w:rsidR="00FB78D3">
        <w:rPr>
          <w:rFonts w:ascii="Arial" w:hAnsi="Arial" w:cs="Arial"/>
          <w:sz w:val="24"/>
          <w:szCs w:val="24"/>
        </w:rPr>
        <w:t>siguiente manera</w:t>
      </w:r>
      <w:r w:rsidRPr="003B6A42">
        <w:rPr>
          <w:rFonts w:ascii="Arial" w:hAnsi="Arial" w:cs="Arial"/>
          <w:sz w:val="24"/>
          <w:szCs w:val="24"/>
        </w:rPr>
        <w:t>:</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8642" w:type="dxa"/>
        <w:jc w:val="center"/>
        <w:tblLayout w:type="fixed"/>
        <w:tblLook w:val="04A0" w:firstRow="1" w:lastRow="0" w:firstColumn="1" w:lastColumn="0" w:noHBand="0" w:noVBand="1"/>
      </w:tblPr>
      <w:tblGrid>
        <w:gridCol w:w="603"/>
        <w:gridCol w:w="1802"/>
        <w:gridCol w:w="3260"/>
        <w:gridCol w:w="2977"/>
      </w:tblGrid>
      <w:tr w:rsidR="00FB78D3" w:rsidRPr="003B6A42" w14:paraId="4F72A5DA" w14:textId="72997FE2" w:rsidTr="00FB78D3">
        <w:trPr>
          <w:trHeight w:val="218"/>
          <w:tblHeader/>
          <w:jc w:val="center"/>
        </w:trPr>
        <w:tc>
          <w:tcPr>
            <w:tcW w:w="8642" w:type="dxa"/>
            <w:gridSpan w:val="4"/>
            <w:shd w:val="clear" w:color="auto" w:fill="BFBFBF" w:themeFill="background1" w:themeFillShade="BF"/>
          </w:tcPr>
          <w:p w14:paraId="05CBFBB0" w14:textId="0748308A" w:rsidR="00FB78D3" w:rsidRPr="003B6A42" w:rsidRDefault="00FB78D3"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p>
        </w:tc>
      </w:tr>
      <w:tr w:rsidR="00FB78D3" w:rsidRPr="003B6A42" w14:paraId="59638BE3" w14:textId="7D8348B4" w:rsidTr="00FB78D3">
        <w:trPr>
          <w:trHeight w:val="218"/>
          <w:tblHeader/>
          <w:jc w:val="center"/>
        </w:trPr>
        <w:tc>
          <w:tcPr>
            <w:tcW w:w="603" w:type="dxa"/>
            <w:shd w:val="clear" w:color="auto" w:fill="BFBFBF" w:themeFill="background1" w:themeFillShade="BF"/>
          </w:tcPr>
          <w:p w14:paraId="7F8E5417" w14:textId="493FD615" w:rsidR="00FB78D3" w:rsidRPr="003B6A42" w:rsidRDefault="00FB78D3"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802" w:type="dxa"/>
            <w:shd w:val="clear" w:color="auto" w:fill="BFBFBF" w:themeFill="background1" w:themeFillShade="BF"/>
            <w:vAlign w:val="center"/>
          </w:tcPr>
          <w:p w14:paraId="525BFEEA" w14:textId="489B0EA9" w:rsidR="00FB78D3" w:rsidRPr="003B6A42" w:rsidRDefault="00FB78D3" w:rsidP="009447D0">
            <w:pPr>
              <w:widowControl w:val="0"/>
              <w:spacing w:after="0" w:line="276" w:lineRule="auto"/>
              <w:ind w:left="0" w:firstLine="0"/>
              <w:jc w:val="center"/>
              <w:rPr>
                <w:rFonts w:ascii="Arial" w:hAnsi="Arial" w:cs="Arial"/>
                <w:b/>
                <w:bCs/>
                <w:sz w:val="20"/>
                <w:szCs w:val="20"/>
              </w:rPr>
            </w:pPr>
            <w:bookmarkStart w:id="22" w:name="_Hlk103086262"/>
            <w:r w:rsidRPr="003B6A42">
              <w:rPr>
                <w:rFonts w:ascii="Arial" w:hAnsi="Arial" w:cs="Arial"/>
                <w:b/>
                <w:bCs/>
                <w:sz w:val="20"/>
                <w:szCs w:val="20"/>
              </w:rPr>
              <w:t>CARGO</w:t>
            </w:r>
          </w:p>
        </w:tc>
        <w:tc>
          <w:tcPr>
            <w:tcW w:w="3260" w:type="dxa"/>
            <w:shd w:val="clear" w:color="auto" w:fill="BFBFBF" w:themeFill="background1" w:themeFillShade="BF"/>
            <w:vAlign w:val="center"/>
          </w:tcPr>
          <w:p w14:paraId="2E4F4707" w14:textId="03904970" w:rsidR="00FB78D3" w:rsidRPr="003B6A42" w:rsidRDefault="00FB78D3"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77" w:type="dxa"/>
            <w:shd w:val="clear" w:color="auto" w:fill="BFBFBF" w:themeFill="background1" w:themeFillShade="BF"/>
          </w:tcPr>
          <w:p w14:paraId="30892351" w14:textId="081E4BFF" w:rsidR="00FB78D3" w:rsidRPr="003B6A42" w:rsidRDefault="00FB78D3"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FB78D3" w:rsidRPr="003B6A42" w14:paraId="506C13EC" w14:textId="181CB312" w:rsidTr="00D17D8B">
        <w:trPr>
          <w:trHeight w:val="209"/>
          <w:jc w:val="center"/>
        </w:trPr>
        <w:tc>
          <w:tcPr>
            <w:tcW w:w="603" w:type="dxa"/>
          </w:tcPr>
          <w:p w14:paraId="45D1B475" w14:textId="5D71B85C" w:rsidR="00FB78D3" w:rsidRPr="003B6A42" w:rsidRDefault="00FB78D3" w:rsidP="00FB78D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802" w:type="dxa"/>
            <w:vAlign w:val="center"/>
          </w:tcPr>
          <w:p w14:paraId="3463C18F" w14:textId="123CE960" w:rsidR="00FB78D3" w:rsidRPr="00FB78D3" w:rsidRDefault="00FB78D3" w:rsidP="00FB78D3">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PRESIDENCIA MUNICIPAL</w:t>
            </w:r>
          </w:p>
        </w:tc>
        <w:tc>
          <w:tcPr>
            <w:tcW w:w="3260" w:type="dxa"/>
          </w:tcPr>
          <w:p w14:paraId="72054D1C" w14:textId="49D88EBD"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NICOL</w:t>
            </w:r>
            <w:r w:rsidR="00402E44">
              <w:rPr>
                <w:rFonts w:ascii="Arial" w:hAnsi="Arial" w:cs="Arial"/>
                <w:sz w:val="20"/>
                <w:szCs w:val="20"/>
              </w:rPr>
              <w:t>Á</w:t>
            </w:r>
            <w:r w:rsidRPr="00FB78D3">
              <w:rPr>
                <w:rFonts w:ascii="Arial" w:hAnsi="Arial" w:cs="Arial"/>
                <w:sz w:val="20"/>
                <w:szCs w:val="20"/>
              </w:rPr>
              <w:t>S VELASCO GONZÁLEZ</w:t>
            </w:r>
          </w:p>
        </w:tc>
        <w:tc>
          <w:tcPr>
            <w:tcW w:w="2977" w:type="dxa"/>
          </w:tcPr>
          <w:p w14:paraId="200E6872" w14:textId="2FEB5C2D"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CRISTELA RODRÍGUEZ CRUZ</w:t>
            </w:r>
          </w:p>
        </w:tc>
      </w:tr>
      <w:tr w:rsidR="00FB78D3" w:rsidRPr="003B6A42" w14:paraId="7E8BD8C9" w14:textId="63C9AC03" w:rsidTr="00D17D8B">
        <w:trPr>
          <w:trHeight w:val="199"/>
          <w:jc w:val="center"/>
        </w:trPr>
        <w:tc>
          <w:tcPr>
            <w:tcW w:w="603" w:type="dxa"/>
          </w:tcPr>
          <w:p w14:paraId="67AA0A98" w14:textId="6EBA90FD" w:rsidR="00FB78D3" w:rsidRPr="003B6A42" w:rsidRDefault="00FB78D3" w:rsidP="00FB78D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802" w:type="dxa"/>
            <w:vAlign w:val="center"/>
          </w:tcPr>
          <w:p w14:paraId="5D451C2D" w14:textId="1904C945" w:rsidR="00FB78D3" w:rsidRPr="00FB78D3" w:rsidRDefault="00FB78D3" w:rsidP="00FB78D3">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SINDICATURA MUNICIPAL</w:t>
            </w:r>
          </w:p>
        </w:tc>
        <w:tc>
          <w:tcPr>
            <w:tcW w:w="3260" w:type="dxa"/>
          </w:tcPr>
          <w:p w14:paraId="3F56C337" w14:textId="6B5C252F"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BERNARDA CRUZ CRUZ</w:t>
            </w:r>
          </w:p>
        </w:tc>
        <w:tc>
          <w:tcPr>
            <w:tcW w:w="2977" w:type="dxa"/>
          </w:tcPr>
          <w:p w14:paraId="4AD8DDAF" w14:textId="733BFD4A"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VERÓNICA VELASCO LÓPEZ</w:t>
            </w:r>
          </w:p>
        </w:tc>
      </w:tr>
      <w:tr w:rsidR="00FB78D3" w:rsidRPr="003B6A42" w14:paraId="06EEDA18" w14:textId="7CBD604E" w:rsidTr="006A34D0">
        <w:trPr>
          <w:trHeight w:val="218"/>
          <w:jc w:val="center"/>
        </w:trPr>
        <w:tc>
          <w:tcPr>
            <w:tcW w:w="603" w:type="dxa"/>
          </w:tcPr>
          <w:p w14:paraId="2962133A" w14:textId="06592583" w:rsidR="00FB78D3" w:rsidRPr="003B6A42" w:rsidRDefault="00FB78D3" w:rsidP="00FB78D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802" w:type="dxa"/>
            <w:vAlign w:val="center"/>
          </w:tcPr>
          <w:p w14:paraId="5608A5FB" w14:textId="016561B5"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HACIENDA</w:t>
            </w:r>
          </w:p>
        </w:tc>
        <w:tc>
          <w:tcPr>
            <w:tcW w:w="3260" w:type="dxa"/>
          </w:tcPr>
          <w:p w14:paraId="24D47DE7" w14:textId="5A2C1E2E"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FELIPA CRUZ RODRÍGUEZ</w:t>
            </w:r>
          </w:p>
        </w:tc>
        <w:tc>
          <w:tcPr>
            <w:tcW w:w="2977" w:type="dxa"/>
          </w:tcPr>
          <w:p w14:paraId="08249975" w14:textId="5F710301"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JESÚS GARCÍA SANTIAGO</w:t>
            </w:r>
          </w:p>
        </w:tc>
      </w:tr>
      <w:tr w:rsidR="00FB78D3" w:rsidRPr="003B6A42" w14:paraId="4ACD4D58" w14:textId="7F1FE090" w:rsidTr="006A34D0">
        <w:trPr>
          <w:trHeight w:val="209"/>
          <w:jc w:val="center"/>
        </w:trPr>
        <w:tc>
          <w:tcPr>
            <w:tcW w:w="603" w:type="dxa"/>
          </w:tcPr>
          <w:p w14:paraId="37D47154" w14:textId="2500BFC6" w:rsidR="00FB78D3" w:rsidRPr="003B6A42" w:rsidRDefault="00FB78D3" w:rsidP="00FB78D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802" w:type="dxa"/>
            <w:vAlign w:val="center"/>
          </w:tcPr>
          <w:p w14:paraId="14316FA9" w14:textId="328873EF"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OBRAS</w:t>
            </w:r>
          </w:p>
        </w:tc>
        <w:tc>
          <w:tcPr>
            <w:tcW w:w="3260" w:type="dxa"/>
          </w:tcPr>
          <w:p w14:paraId="47956EED" w14:textId="2373428E"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ROMÁN GUADALUPE HERRERA CAMILO</w:t>
            </w:r>
          </w:p>
        </w:tc>
        <w:tc>
          <w:tcPr>
            <w:tcW w:w="2977" w:type="dxa"/>
          </w:tcPr>
          <w:p w14:paraId="04F6E3F6" w14:textId="0D8D38C6"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FRANCISCO CRUZ JIMÉNEZ</w:t>
            </w:r>
          </w:p>
        </w:tc>
      </w:tr>
      <w:tr w:rsidR="00FB78D3" w:rsidRPr="003B6A42" w14:paraId="0257CD73" w14:textId="0E93FA5C" w:rsidTr="00FB78D3">
        <w:trPr>
          <w:trHeight w:val="189"/>
          <w:jc w:val="center"/>
        </w:trPr>
        <w:tc>
          <w:tcPr>
            <w:tcW w:w="603" w:type="dxa"/>
          </w:tcPr>
          <w:p w14:paraId="332570CE" w14:textId="28C9D6B6" w:rsidR="00FB78D3" w:rsidRPr="003B6A42" w:rsidRDefault="00FB78D3" w:rsidP="00FB78D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802" w:type="dxa"/>
            <w:vAlign w:val="center"/>
          </w:tcPr>
          <w:p w14:paraId="411CFB3E" w14:textId="6C0C6902"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EDUCACIÓN</w:t>
            </w:r>
          </w:p>
        </w:tc>
        <w:tc>
          <w:tcPr>
            <w:tcW w:w="3260" w:type="dxa"/>
            <w:vAlign w:val="center"/>
          </w:tcPr>
          <w:p w14:paraId="0FDF3DF0" w14:textId="1B03F2CD"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LUZ MARÍA MARTÍNEZ CASTELLANOS</w:t>
            </w:r>
          </w:p>
        </w:tc>
        <w:tc>
          <w:tcPr>
            <w:tcW w:w="2977" w:type="dxa"/>
          </w:tcPr>
          <w:p w14:paraId="5DF8526B" w14:textId="72C277B7"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ROBERTO LÓPEZ SANTIAGO</w:t>
            </w:r>
          </w:p>
        </w:tc>
      </w:tr>
    </w:tbl>
    <w:p w14:paraId="6BAA8068" w14:textId="77777777" w:rsidR="007E2750" w:rsidRDefault="007E2750" w:rsidP="007E2750">
      <w:pPr>
        <w:spacing w:after="0" w:line="276" w:lineRule="auto"/>
        <w:ind w:left="284" w:firstLine="0"/>
        <w:rPr>
          <w:rFonts w:ascii="Arial" w:hAnsi="Arial" w:cs="Arial"/>
          <w:b/>
          <w:bCs/>
          <w:sz w:val="24"/>
          <w:szCs w:val="24"/>
        </w:rPr>
      </w:pPr>
      <w:bookmarkStart w:id="23" w:name="_1fob9te"/>
      <w:bookmarkStart w:id="24" w:name="_30j0zll"/>
      <w:bookmarkEnd w:id="22"/>
      <w:bookmarkEnd w:id="23"/>
      <w:bookmarkEnd w:id="24"/>
    </w:p>
    <w:p w14:paraId="160F1FB2" w14:textId="566FBC94" w:rsidR="00687D98" w:rsidRPr="00745DF5" w:rsidRDefault="4AAC51FD" w:rsidP="00FB78D3">
      <w:pPr>
        <w:spacing w:after="0" w:line="276" w:lineRule="auto"/>
        <w:ind w:left="0"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La paridad de género y que no hubo violencia política contra las mujeres en razón de género.</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E67197">
        <w:rPr>
          <w:rFonts w:ascii="Arial" w:hAnsi="Arial" w:cs="Arial"/>
          <w:color w:val="auto"/>
          <w:sz w:val="24"/>
          <w:szCs w:val="24"/>
        </w:rPr>
        <w:t>San Andrés Sinaxtla</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4"/>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FB78D3"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421804">
        <w:rPr>
          <w:rFonts w:ascii="Arial" w:hAnsi="Arial" w:cs="Arial"/>
          <w:color w:val="auto"/>
          <w:sz w:val="24"/>
          <w:szCs w:val="24"/>
        </w:rPr>
        <w:t xml:space="preserve">de </w:t>
      </w:r>
      <w:r w:rsidR="00687D98" w:rsidRPr="00745DF5">
        <w:rPr>
          <w:rFonts w:ascii="Arial" w:hAnsi="Arial" w:cs="Arial"/>
          <w:color w:val="auto"/>
          <w:sz w:val="24"/>
          <w:szCs w:val="24"/>
        </w:rPr>
        <w:t xml:space="preserve">género. </w:t>
      </w:r>
    </w:p>
    <w:p w14:paraId="36B43E1E" w14:textId="78A988FF" w:rsidR="00FB78D3" w:rsidRDefault="00687D98"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CD3C8B">
        <w:rPr>
          <w:rFonts w:ascii="Arial" w:hAnsi="Arial" w:cs="Arial"/>
          <w:sz w:val="24"/>
          <w:szCs w:val="24"/>
        </w:rPr>
        <w:t xml:space="preserve">esta </w:t>
      </w:r>
      <w:r w:rsidR="00CD3C8B" w:rsidRPr="00C0469F">
        <w:rPr>
          <w:rFonts w:ascii="Arial" w:hAnsi="Arial" w:cs="Arial"/>
          <w:color w:val="000000" w:themeColor="text1"/>
          <w:sz w:val="24"/>
          <w:szCs w:val="24"/>
        </w:rPr>
        <w:t xml:space="preserve">Comisión Permanente de Sistemas Normativos </w:t>
      </w:r>
      <w:r w:rsidR="00421804" w:rsidRPr="00C0469F">
        <w:rPr>
          <w:rFonts w:ascii="Arial" w:hAnsi="Arial" w:cs="Arial"/>
          <w:color w:val="000000" w:themeColor="text1"/>
          <w:sz w:val="24"/>
          <w:szCs w:val="24"/>
        </w:rPr>
        <w:t>Indígenas</w:t>
      </w:r>
      <w:r w:rsidR="00421804">
        <w:rPr>
          <w:rFonts w:ascii="Arial" w:hAnsi="Arial" w:cs="Arial"/>
          <w:color w:val="auto"/>
          <w:sz w:val="24"/>
          <w:szCs w:val="24"/>
        </w:rPr>
        <w:t>, instar</w:t>
      </w:r>
      <w:r w:rsidR="003F4B45" w:rsidRPr="00745DF5">
        <w:rPr>
          <w:rFonts w:ascii="Arial" w:hAnsi="Arial" w:cs="Arial"/>
          <w:color w:val="auto"/>
          <w:sz w:val="24"/>
          <w:szCs w:val="24"/>
        </w:rPr>
        <w:t xml:space="preserve"> a las autoridades electas, a la Asamblea General y a la comunidad en general, para la realización de las acciones que sean pertinentes para lograr lo indicado, ello siempre bajo el principio de </w:t>
      </w:r>
      <w:r w:rsidR="00421804"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421804"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A329BE8" w14:textId="1F71E2D0" w:rsidR="00FB78D3" w:rsidRDefault="003F4B45"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lastRenderedPageBreak/>
        <w:t xml:space="preserve">Por otra parte, del análisis de las constancias que conforman el expediente respectivo, </w:t>
      </w:r>
      <w:bookmarkStart w:id="25" w:name="_Hlk125377161"/>
      <w:bookmarkStart w:id="26" w:name="_Hlk125373435"/>
      <w:r w:rsidR="00944712">
        <w:rPr>
          <w:rFonts w:ascii="Arial" w:hAnsi="Arial" w:cs="Arial"/>
          <w:sz w:val="24"/>
          <w:szCs w:val="24"/>
        </w:rPr>
        <w:t xml:space="preserve">esta </w:t>
      </w:r>
      <w:r w:rsidR="00944712" w:rsidRPr="00C0469F">
        <w:rPr>
          <w:rFonts w:ascii="Arial" w:hAnsi="Arial" w:cs="Arial"/>
          <w:color w:val="000000" w:themeColor="text1"/>
          <w:sz w:val="24"/>
          <w:szCs w:val="24"/>
        </w:rPr>
        <w:t xml:space="preserve">Comisión Permanente de Sistemas Normativos Indígenas </w:t>
      </w:r>
      <w:r w:rsidR="00944712">
        <w:rPr>
          <w:rFonts w:ascii="Arial" w:hAnsi="Arial" w:cs="Arial"/>
          <w:color w:val="000000" w:themeColor="text1"/>
          <w:sz w:val="24"/>
          <w:szCs w:val="24"/>
        </w:rPr>
        <w:t>(CPSNI)</w:t>
      </w:r>
      <w:bookmarkEnd w:id="25"/>
      <w:r w:rsidR="00944712">
        <w:rPr>
          <w:rFonts w:ascii="Arial" w:hAnsi="Arial" w:cs="Arial"/>
          <w:color w:val="000000" w:themeColor="text1"/>
          <w:sz w:val="24"/>
          <w:szCs w:val="24"/>
        </w:rPr>
        <w:t xml:space="preserve"> </w:t>
      </w:r>
      <w:r w:rsidR="00944712">
        <w:rPr>
          <w:rFonts w:ascii="Arial" w:hAnsi="Arial" w:cs="Arial"/>
          <w:sz w:val="24"/>
          <w:szCs w:val="24"/>
        </w:rPr>
        <w:t xml:space="preserve"> </w:t>
      </w:r>
      <w:bookmarkEnd w:id="26"/>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421804"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421804"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421804"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FB78D3">
        <w:rPr>
          <w:rFonts w:ascii="Arial" w:hAnsi="Arial" w:cs="Arial"/>
          <w:color w:val="auto"/>
          <w:sz w:val="24"/>
          <w:szCs w:val="24"/>
        </w:rPr>
        <w:t>.</w:t>
      </w:r>
    </w:p>
    <w:p w14:paraId="09C97483" w14:textId="7C1DE047" w:rsidR="00FB78D3" w:rsidRDefault="00E81B31"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8F07A8" w14:textId="77777777" w:rsidR="00FB78D3" w:rsidRDefault="00E81B31"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EA035DD" w14:textId="77777777" w:rsidR="00FB78D3" w:rsidRDefault="00E81B31"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58F1A7EE" w:rsidR="00E81B31" w:rsidRPr="00745DF5" w:rsidRDefault="00E81B31" w:rsidP="00FB78D3">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lastRenderedPageBreak/>
        <w:t xml:space="preserve">De igual forma, la Sala Superior del Tribunal Electoral del Poder Judicial de la </w:t>
      </w:r>
      <w:r w:rsidR="00944712"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FB78D3">
      <w:pPr>
        <w:spacing w:before="240" w:line="276" w:lineRule="auto"/>
        <w:ind w:left="0"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113EB792" w:rsidR="009F0ADE" w:rsidRPr="003B6A42" w:rsidRDefault="007E2750" w:rsidP="00FB78D3">
      <w:pPr>
        <w:spacing w:before="120" w:after="120" w:line="276" w:lineRule="auto"/>
        <w:ind w:left="0"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 est</w:t>
      </w:r>
      <w:r w:rsidR="00644BA7">
        <w:rPr>
          <w:rFonts w:ascii="Arial" w:hAnsi="Arial" w:cs="Arial"/>
          <w:sz w:val="24"/>
          <w:szCs w:val="24"/>
        </w:rPr>
        <w:t>a</w:t>
      </w:r>
      <w:r w:rsidR="008A4D9A" w:rsidRPr="003B6A42">
        <w:rPr>
          <w:rFonts w:ascii="Arial" w:hAnsi="Arial" w:cs="Arial"/>
          <w:sz w:val="24"/>
          <w:szCs w:val="24"/>
        </w:rPr>
        <w:t xml:space="preserve"> </w:t>
      </w:r>
      <w:r w:rsidR="00644BA7" w:rsidRPr="00C0469F">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11E794E0" w:rsidR="009F0ADE" w:rsidRPr="003B6A42" w:rsidRDefault="007E2750" w:rsidP="00FB78D3">
      <w:pPr>
        <w:spacing w:before="120" w:after="120" w:line="276" w:lineRule="auto"/>
        <w:ind w:left="0"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bookmarkStart w:id="27" w:name="_Hlk125373514"/>
      <w:bookmarkStart w:id="28" w:name="_Hlk125375791"/>
      <w:r w:rsidR="00644BA7" w:rsidRPr="00F72E98">
        <w:rPr>
          <w:rFonts w:ascii="Arial" w:hAnsi="Arial" w:cs="Arial"/>
          <w:color w:val="000000" w:themeColor="text1"/>
          <w:sz w:val="24"/>
          <w:szCs w:val="24"/>
        </w:rPr>
        <w:t>Est</w:t>
      </w:r>
      <w:r w:rsidR="00644BA7">
        <w:rPr>
          <w:rFonts w:ascii="Arial" w:hAnsi="Arial" w:cs="Arial"/>
          <w:color w:val="000000" w:themeColor="text1"/>
          <w:sz w:val="24"/>
          <w:szCs w:val="24"/>
        </w:rPr>
        <w:t>a</w:t>
      </w:r>
      <w:r w:rsidR="00644BA7" w:rsidRPr="00F72E98">
        <w:rPr>
          <w:rFonts w:ascii="Arial" w:hAnsi="Arial" w:cs="Arial"/>
          <w:color w:val="000000" w:themeColor="text1"/>
          <w:sz w:val="24"/>
          <w:szCs w:val="24"/>
        </w:rPr>
        <w:t xml:space="preserve"> </w:t>
      </w:r>
      <w:r w:rsidR="00644BA7" w:rsidRPr="00C0469F">
        <w:rPr>
          <w:rFonts w:ascii="Arial" w:hAnsi="Arial" w:cs="Arial"/>
          <w:color w:val="000000" w:themeColor="text1"/>
          <w:sz w:val="24"/>
          <w:szCs w:val="24"/>
        </w:rPr>
        <w:t>Comisión Permanente de Sistemas Normativos Indígenas</w:t>
      </w:r>
      <w:bookmarkEnd w:id="27"/>
      <w:bookmarkEnd w:id="28"/>
      <w:r w:rsidR="00634A5C" w:rsidRPr="003B6A42">
        <w:rPr>
          <w:rFonts w:ascii="Arial" w:hAnsi="Arial" w:cs="Arial"/>
          <w:sz w:val="24"/>
          <w:szCs w:val="24"/>
        </w:rPr>
        <w:t xml:space="preserve"> 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F20E16">
        <w:rPr>
          <w:rFonts w:ascii="Arial" w:hAnsi="Arial" w:cs="Arial"/>
          <w:sz w:val="24"/>
          <w:szCs w:val="24"/>
        </w:rPr>
        <w:t>humanos</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4271EC4F" w14:textId="42FC4524" w:rsidR="00FB78D3" w:rsidRDefault="007E2750" w:rsidP="00FB78D3">
      <w:pPr>
        <w:spacing w:after="0" w:line="276" w:lineRule="auto"/>
        <w:ind w:left="0"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644BA7">
        <w:rPr>
          <w:rFonts w:ascii="Arial" w:hAnsi="Arial" w:cs="Arial"/>
          <w:sz w:val="24"/>
          <w:szCs w:val="24"/>
        </w:rPr>
        <w:t xml:space="preserve">l </w:t>
      </w:r>
      <w:r w:rsidR="00634A5C" w:rsidRPr="003B6A42">
        <w:rPr>
          <w:rFonts w:ascii="Arial" w:hAnsi="Arial" w:cs="Arial"/>
          <w:sz w:val="24"/>
          <w:szCs w:val="24"/>
        </w:rPr>
        <w:t>Consejo General</w:t>
      </w:r>
      <w:r w:rsidR="00644BA7">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0A282AEC" w14:textId="213206D8" w:rsidR="00F20E16" w:rsidRPr="003B6A42" w:rsidRDefault="00634A5C" w:rsidP="00FB78D3">
      <w:pPr>
        <w:spacing w:after="0" w:line="276" w:lineRule="auto"/>
        <w:ind w:left="0"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FB78D3">
        <w:rPr>
          <w:rFonts w:ascii="Arial" w:hAnsi="Arial" w:cs="Arial"/>
          <w:sz w:val="24"/>
          <w:szCs w:val="24"/>
        </w:rPr>
        <w:t>77</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E67197">
        <w:rPr>
          <w:rFonts w:ascii="Arial" w:hAnsi="Arial" w:cs="Arial"/>
          <w:sz w:val="24"/>
          <w:szCs w:val="24"/>
        </w:rPr>
        <w:t>San Andrés Sinaxtla</w:t>
      </w:r>
      <w:r w:rsidR="001A0D5E" w:rsidRPr="003B6A42">
        <w:rPr>
          <w:rFonts w:ascii="Arial" w:hAnsi="Arial" w:cs="Arial"/>
          <w:sz w:val="24"/>
          <w:szCs w:val="24"/>
        </w:rPr>
        <w:t xml:space="preserve">, Oaxaca. </w:t>
      </w:r>
    </w:p>
    <w:p w14:paraId="0B0A57A3" w14:textId="59000F5E" w:rsidR="009447D0" w:rsidRDefault="00E81EF2" w:rsidP="00F20E16">
      <w:pPr>
        <w:spacing w:after="0" w:line="276" w:lineRule="auto"/>
        <w:ind w:left="0" w:right="0" w:firstLine="0"/>
        <w:rPr>
          <w:rFonts w:ascii="Arial" w:hAnsi="Arial" w:cs="Arial"/>
          <w:sz w:val="24"/>
          <w:szCs w:val="24"/>
        </w:rPr>
      </w:pPr>
      <w:r w:rsidRPr="003B6A42">
        <w:rPr>
          <w:rFonts w:ascii="Arial" w:hAnsi="Arial" w:cs="Arial"/>
          <w:sz w:val="24"/>
          <w:szCs w:val="24"/>
        </w:rPr>
        <w:t xml:space="preserve">De esta manera, </w:t>
      </w:r>
      <w:r w:rsidRPr="003B6A42">
        <w:rPr>
          <w:rFonts w:ascii="Arial" w:hAnsi="Arial" w:cs="Arial"/>
          <w:b/>
          <w:bCs/>
          <w:sz w:val="24"/>
          <w:szCs w:val="24"/>
        </w:rPr>
        <w:t>de</w:t>
      </w:r>
      <w:r w:rsidR="0015194C" w:rsidRPr="003B6A42">
        <w:rPr>
          <w:rFonts w:ascii="Arial" w:hAnsi="Arial" w:cs="Arial"/>
          <w:b/>
          <w:bCs/>
          <w:sz w:val="24"/>
          <w:szCs w:val="24"/>
        </w:rPr>
        <w:t xml:space="preserve"> </w:t>
      </w:r>
      <w:r w:rsidR="00453C12">
        <w:rPr>
          <w:rFonts w:ascii="Arial" w:hAnsi="Arial" w:cs="Arial"/>
          <w:b/>
          <w:bCs/>
          <w:sz w:val="24"/>
          <w:szCs w:val="24"/>
        </w:rPr>
        <w:t>diez</w:t>
      </w:r>
      <w:r w:rsidRPr="003B6A42">
        <w:rPr>
          <w:rFonts w:ascii="Arial" w:hAnsi="Arial" w:cs="Arial"/>
          <w:b/>
          <w:bCs/>
          <w:sz w:val="24"/>
          <w:szCs w:val="24"/>
        </w:rPr>
        <w:t xml:space="preserve"> cargos en total que se nombraron, </w:t>
      </w:r>
      <w:r w:rsidR="00453C12">
        <w:rPr>
          <w:rFonts w:ascii="Arial" w:hAnsi="Arial" w:cs="Arial"/>
          <w:b/>
          <w:bCs/>
          <w:sz w:val="24"/>
          <w:szCs w:val="24"/>
        </w:rPr>
        <w:t>cinco</w:t>
      </w:r>
      <w:r w:rsidRPr="003B6A42">
        <w:rPr>
          <w:rFonts w:ascii="Arial" w:hAnsi="Arial" w:cs="Arial"/>
          <w:b/>
          <w:bCs/>
          <w:sz w:val="24"/>
          <w:szCs w:val="24"/>
        </w:rPr>
        <w:t xml:space="preserve"> serán ocupados por mujeres</w:t>
      </w:r>
      <w:r w:rsidRPr="003B6A42">
        <w:rPr>
          <w:rFonts w:ascii="Arial" w:hAnsi="Arial" w:cs="Arial"/>
          <w:sz w:val="24"/>
          <w:szCs w:val="24"/>
        </w:rPr>
        <w:t>, tal como se muestra en el siguiente cuadro:</w:t>
      </w:r>
    </w:p>
    <w:p w14:paraId="2C1923D2" w14:textId="5B7FEEFA" w:rsidR="00FB78D3" w:rsidRDefault="00FB78D3" w:rsidP="009447D0">
      <w:pPr>
        <w:spacing w:after="0" w:line="276" w:lineRule="auto"/>
        <w:ind w:left="305" w:right="0" w:firstLine="0"/>
        <w:rPr>
          <w:rFonts w:ascii="Arial" w:hAnsi="Arial" w:cs="Arial"/>
          <w:sz w:val="24"/>
          <w:szCs w:val="24"/>
        </w:rPr>
      </w:pPr>
    </w:p>
    <w:tbl>
      <w:tblPr>
        <w:tblStyle w:val="TableGrid0"/>
        <w:tblW w:w="8642" w:type="dxa"/>
        <w:jc w:val="center"/>
        <w:tblLayout w:type="fixed"/>
        <w:tblLook w:val="04A0" w:firstRow="1" w:lastRow="0" w:firstColumn="1" w:lastColumn="0" w:noHBand="0" w:noVBand="1"/>
      </w:tblPr>
      <w:tblGrid>
        <w:gridCol w:w="603"/>
        <w:gridCol w:w="1802"/>
        <w:gridCol w:w="3260"/>
        <w:gridCol w:w="2977"/>
      </w:tblGrid>
      <w:tr w:rsidR="00FB78D3" w:rsidRPr="003B6A42" w14:paraId="39F8DA7B" w14:textId="77777777" w:rsidTr="002C6CFB">
        <w:trPr>
          <w:trHeight w:val="218"/>
          <w:tblHeader/>
          <w:jc w:val="center"/>
        </w:trPr>
        <w:tc>
          <w:tcPr>
            <w:tcW w:w="8642" w:type="dxa"/>
            <w:gridSpan w:val="4"/>
            <w:shd w:val="clear" w:color="auto" w:fill="BFBFBF" w:themeFill="background1" w:themeFillShade="BF"/>
          </w:tcPr>
          <w:p w14:paraId="52B9B8F1" w14:textId="44F623E7" w:rsidR="00FB78D3"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 xml:space="preserve">ELECTAS EN LAS CONCEJALÍAS </w:t>
            </w:r>
          </w:p>
        </w:tc>
      </w:tr>
      <w:tr w:rsidR="00FB78D3" w:rsidRPr="003B6A42" w14:paraId="761812BC" w14:textId="77777777" w:rsidTr="002C6CFB">
        <w:trPr>
          <w:trHeight w:val="218"/>
          <w:tblHeader/>
          <w:jc w:val="center"/>
        </w:trPr>
        <w:tc>
          <w:tcPr>
            <w:tcW w:w="603" w:type="dxa"/>
            <w:shd w:val="clear" w:color="auto" w:fill="BFBFBF" w:themeFill="background1" w:themeFillShade="BF"/>
          </w:tcPr>
          <w:p w14:paraId="1AE26DDD"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802" w:type="dxa"/>
            <w:shd w:val="clear" w:color="auto" w:fill="BFBFBF" w:themeFill="background1" w:themeFillShade="BF"/>
            <w:vAlign w:val="center"/>
          </w:tcPr>
          <w:p w14:paraId="7B9D6E34"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260" w:type="dxa"/>
            <w:shd w:val="clear" w:color="auto" w:fill="BFBFBF" w:themeFill="background1" w:themeFillShade="BF"/>
            <w:vAlign w:val="center"/>
          </w:tcPr>
          <w:p w14:paraId="6199C690"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77" w:type="dxa"/>
            <w:shd w:val="clear" w:color="auto" w:fill="BFBFBF" w:themeFill="background1" w:themeFillShade="BF"/>
          </w:tcPr>
          <w:p w14:paraId="63635DF3"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FB78D3" w:rsidRPr="003B6A42" w14:paraId="1CE80BF7" w14:textId="77777777" w:rsidTr="002C6CFB">
        <w:trPr>
          <w:trHeight w:val="209"/>
          <w:jc w:val="center"/>
        </w:trPr>
        <w:tc>
          <w:tcPr>
            <w:tcW w:w="603" w:type="dxa"/>
          </w:tcPr>
          <w:p w14:paraId="14939FE0" w14:textId="77777777" w:rsidR="00FB78D3" w:rsidRPr="003B6A42" w:rsidRDefault="00FB78D3"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802" w:type="dxa"/>
            <w:vAlign w:val="center"/>
          </w:tcPr>
          <w:p w14:paraId="7E69054D" w14:textId="77777777" w:rsidR="00FB78D3" w:rsidRPr="00FB78D3" w:rsidRDefault="00FB78D3"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PRESIDENCIA MUNICIPAL</w:t>
            </w:r>
          </w:p>
        </w:tc>
        <w:tc>
          <w:tcPr>
            <w:tcW w:w="3260" w:type="dxa"/>
          </w:tcPr>
          <w:p w14:paraId="1DFD4C44" w14:textId="3B1BE6F0" w:rsidR="00FB78D3" w:rsidRPr="00FB78D3" w:rsidRDefault="00FB78D3" w:rsidP="00FB78D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977" w:type="dxa"/>
          </w:tcPr>
          <w:p w14:paraId="196398C2"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CRISTELA RODRÍGUEZ CRUZ</w:t>
            </w:r>
          </w:p>
        </w:tc>
      </w:tr>
      <w:tr w:rsidR="00FB78D3" w:rsidRPr="003B6A42" w14:paraId="712C1F66" w14:textId="77777777" w:rsidTr="002C6CFB">
        <w:trPr>
          <w:trHeight w:val="199"/>
          <w:jc w:val="center"/>
        </w:trPr>
        <w:tc>
          <w:tcPr>
            <w:tcW w:w="603" w:type="dxa"/>
          </w:tcPr>
          <w:p w14:paraId="0D1FD322" w14:textId="77777777" w:rsidR="00FB78D3" w:rsidRPr="003B6A42" w:rsidRDefault="00FB78D3"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802" w:type="dxa"/>
            <w:vAlign w:val="center"/>
          </w:tcPr>
          <w:p w14:paraId="18F36F02" w14:textId="77777777" w:rsidR="00FB78D3" w:rsidRPr="00FB78D3" w:rsidRDefault="00FB78D3"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SINDICATURA MUNICIPAL</w:t>
            </w:r>
          </w:p>
        </w:tc>
        <w:tc>
          <w:tcPr>
            <w:tcW w:w="3260" w:type="dxa"/>
          </w:tcPr>
          <w:p w14:paraId="4DF66748"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BERNARDA CRUZ CRUZ</w:t>
            </w:r>
          </w:p>
        </w:tc>
        <w:tc>
          <w:tcPr>
            <w:tcW w:w="2977" w:type="dxa"/>
          </w:tcPr>
          <w:p w14:paraId="00E520E8"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VERÓNICA VELASCO LÓPEZ</w:t>
            </w:r>
          </w:p>
        </w:tc>
      </w:tr>
      <w:tr w:rsidR="00FB78D3" w:rsidRPr="003B6A42" w14:paraId="4123535D" w14:textId="77777777" w:rsidTr="002C6CFB">
        <w:trPr>
          <w:trHeight w:val="218"/>
          <w:jc w:val="center"/>
        </w:trPr>
        <w:tc>
          <w:tcPr>
            <w:tcW w:w="603" w:type="dxa"/>
          </w:tcPr>
          <w:p w14:paraId="44BD71F5" w14:textId="77777777" w:rsidR="00FB78D3" w:rsidRPr="003B6A42" w:rsidRDefault="00FB78D3"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802" w:type="dxa"/>
            <w:vAlign w:val="center"/>
          </w:tcPr>
          <w:p w14:paraId="32C9AA95"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HACIENDA</w:t>
            </w:r>
          </w:p>
        </w:tc>
        <w:tc>
          <w:tcPr>
            <w:tcW w:w="3260" w:type="dxa"/>
          </w:tcPr>
          <w:p w14:paraId="7DA1E327"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FELIPA CRUZ RODRÍGUEZ</w:t>
            </w:r>
          </w:p>
        </w:tc>
        <w:tc>
          <w:tcPr>
            <w:tcW w:w="2977" w:type="dxa"/>
          </w:tcPr>
          <w:p w14:paraId="469444E1" w14:textId="31B57886" w:rsidR="00FB78D3" w:rsidRPr="00FB78D3" w:rsidRDefault="00FB78D3" w:rsidP="00FB78D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B78D3" w:rsidRPr="003B6A42" w14:paraId="7DA69E19" w14:textId="77777777" w:rsidTr="002C6CFB">
        <w:trPr>
          <w:trHeight w:val="209"/>
          <w:jc w:val="center"/>
        </w:trPr>
        <w:tc>
          <w:tcPr>
            <w:tcW w:w="603" w:type="dxa"/>
          </w:tcPr>
          <w:p w14:paraId="0341F8A5" w14:textId="77777777" w:rsidR="00FB78D3" w:rsidRPr="003B6A42" w:rsidRDefault="00FB78D3"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802" w:type="dxa"/>
            <w:vAlign w:val="center"/>
          </w:tcPr>
          <w:p w14:paraId="14EC8DF6"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OBRAS</w:t>
            </w:r>
          </w:p>
        </w:tc>
        <w:tc>
          <w:tcPr>
            <w:tcW w:w="3260" w:type="dxa"/>
          </w:tcPr>
          <w:p w14:paraId="520EDCCD" w14:textId="3F4D45C7" w:rsidR="00FB78D3" w:rsidRPr="00FB78D3" w:rsidRDefault="00FB78D3" w:rsidP="00FB78D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977" w:type="dxa"/>
          </w:tcPr>
          <w:p w14:paraId="1F398B6D" w14:textId="49D0C9C8" w:rsidR="00FB78D3" w:rsidRPr="00FB78D3" w:rsidRDefault="00FB78D3" w:rsidP="00FB78D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B78D3" w:rsidRPr="003B6A42" w14:paraId="601A02D9" w14:textId="77777777" w:rsidTr="002C6CFB">
        <w:trPr>
          <w:trHeight w:val="189"/>
          <w:jc w:val="center"/>
        </w:trPr>
        <w:tc>
          <w:tcPr>
            <w:tcW w:w="603" w:type="dxa"/>
          </w:tcPr>
          <w:p w14:paraId="7C0C2C8D" w14:textId="77777777" w:rsidR="00FB78D3" w:rsidRPr="003B6A42" w:rsidRDefault="00FB78D3"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802" w:type="dxa"/>
            <w:vAlign w:val="center"/>
          </w:tcPr>
          <w:p w14:paraId="7A1606A5"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EDUCACIÓN</w:t>
            </w:r>
          </w:p>
        </w:tc>
        <w:tc>
          <w:tcPr>
            <w:tcW w:w="3260" w:type="dxa"/>
            <w:vAlign w:val="center"/>
          </w:tcPr>
          <w:p w14:paraId="3A09D7A9"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LUZ MARÍA MARTÍNEZ CASTELLANOS</w:t>
            </w:r>
          </w:p>
        </w:tc>
        <w:tc>
          <w:tcPr>
            <w:tcW w:w="2977" w:type="dxa"/>
          </w:tcPr>
          <w:p w14:paraId="26A341A4" w14:textId="49A65A89" w:rsidR="00FB78D3" w:rsidRPr="00FB78D3" w:rsidRDefault="00FB78D3" w:rsidP="00FB78D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55FFD5CB" w14:textId="77777777" w:rsidR="00FB78D3" w:rsidRPr="003B6A42" w:rsidRDefault="00FB78D3" w:rsidP="009447D0">
      <w:pPr>
        <w:spacing w:after="0" w:line="276" w:lineRule="auto"/>
        <w:ind w:left="305" w:right="0" w:firstLine="0"/>
        <w:rPr>
          <w:rFonts w:ascii="Arial" w:hAnsi="Arial" w:cs="Arial"/>
          <w:sz w:val="24"/>
          <w:szCs w:val="24"/>
        </w:rPr>
      </w:pPr>
    </w:p>
    <w:p w14:paraId="22B1F72C" w14:textId="1F9B0DD9" w:rsidR="008D7A3D" w:rsidRDefault="008D7A3D" w:rsidP="00FB78D3">
      <w:pPr>
        <w:spacing w:before="240" w:line="276" w:lineRule="auto"/>
        <w:ind w:left="10"/>
        <w:rPr>
          <w:rFonts w:ascii="Arial" w:hAnsi="Arial" w:cs="Arial"/>
          <w:color w:val="auto"/>
          <w:sz w:val="24"/>
          <w:szCs w:val="24"/>
        </w:rPr>
      </w:pPr>
      <w:r w:rsidRPr="003B6A42">
        <w:rPr>
          <w:rFonts w:ascii="Arial" w:hAnsi="Arial" w:cs="Arial"/>
          <w:sz w:val="24"/>
          <w:szCs w:val="24"/>
        </w:rPr>
        <w:t xml:space="preserve">Como antecedente, </w:t>
      </w:r>
      <w:bookmarkStart w:id="29" w:name="_Hlk125381205"/>
      <w:bookmarkStart w:id="30" w:name="_Hlk125373566"/>
      <w:r w:rsidR="00644BA7" w:rsidRPr="00F72E98">
        <w:rPr>
          <w:rFonts w:ascii="Arial" w:hAnsi="Arial" w:cs="Arial"/>
          <w:color w:val="000000" w:themeColor="text1"/>
          <w:sz w:val="24"/>
          <w:szCs w:val="24"/>
        </w:rPr>
        <w:t>est</w:t>
      </w:r>
      <w:r w:rsidR="00644BA7">
        <w:rPr>
          <w:rFonts w:ascii="Arial" w:hAnsi="Arial" w:cs="Arial"/>
          <w:color w:val="000000" w:themeColor="text1"/>
          <w:sz w:val="24"/>
          <w:szCs w:val="24"/>
        </w:rPr>
        <w:t>a</w:t>
      </w:r>
      <w:r w:rsidR="00644BA7" w:rsidRPr="00F72E98">
        <w:rPr>
          <w:rFonts w:ascii="Arial" w:hAnsi="Arial" w:cs="Arial"/>
          <w:color w:val="000000" w:themeColor="text1"/>
          <w:sz w:val="24"/>
          <w:szCs w:val="24"/>
        </w:rPr>
        <w:t xml:space="preserve"> </w:t>
      </w:r>
      <w:r w:rsidR="00644BA7" w:rsidRPr="00C0469F">
        <w:rPr>
          <w:rFonts w:ascii="Arial" w:hAnsi="Arial" w:cs="Arial"/>
          <w:color w:val="000000" w:themeColor="text1"/>
          <w:sz w:val="24"/>
          <w:szCs w:val="24"/>
        </w:rPr>
        <w:t>Comisión Permanente de Sistemas Normativos Indígenas</w:t>
      </w:r>
      <w:r w:rsidR="00644BA7" w:rsidRPr="00F72E98">
        <w:rPr>
          <w:rFonts w:ascii="Arial" w:hAnsi="Arial" w:cs="Arial"/>
          <w:color w:val="000000" w:themeColor="text1"/>
          <w:sz w:val="24"/>
          <w:szCs w:val="24"/>
        </w:rPr>
        <w:t xml:space="preserve"> </w:t>
      </w:r>
      <w:bookmarkEnd w:id="29"/>
      <w:bookmarkEnd w:id="30"/>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F20E16">
        <w:rPr>
          <w:rFonts w:ascii="Arial" w:hAnsi="Arial" w:cs="Arial"/>
          <w:sz w:val="24"/>
          <w:szCs w:val="24"/>
        </w:rPr>
        <w:t>M</w:t>
      </w:r>
      <w:r w:rsidRPr="003B6A42">
        <w:rPr>
          <w:rFonts w:ascii="Arial" w:hAnsi="Arial" w:cs="Arial"/>
          <w:sz w:val="24"/>
          <w:szCs w:val="24"/>
        </w:rPr>
        <w:t xml:space="preserve">unicipio de </w:t>
      </w:r>
      <w:r w:rsidR="00E67197">
        <w:rPr>
          <w:rFonts w:ascii="Arial" w:hAnsi="Arial" w:cs="Arial"/>
          <w:sz w:val="24"/>
          <w:szCs w:val="24"/>
        </w:rPr>
        <w:t>San Andrés Sinaxtla</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w:t>
      </w:r>
      <w:r w:rsidR="00453C12">
        <w:rPr>
          <w:rFonts w:ascii="Arial" w:hAnsi="Arial" w:cs="Arial"/>
          <w:sz w:val="24"/>
          <w:szCs w:val="24"/>
        </w:rPr>
        <w:t>019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8D7065" w:rsidRPr="003B6A42">
        <w:rPr>
          <w:rFonts w:ascii="Arial" w:hAnsi="Arial" w:cs="Arial"/>
          <w:sz w:val="24"/>
          <w:szCs w:val="24"/>
        </w:rPr>
        <w:t>también</w:t>
      </w:r>
      <w:r w:rsidRPr="003B6A42">
        <w:rPr>
          <w:rFonts w:ascii="Arial" w:hAnsi="Arial" w:cs="Arial"/>
          <w:color w:val="auto"/>
          <w:sz w:val="24"/>
          <w:szCs w:val="24"/>
        </w:rPr>
        <w:t xml:space="preserve"> </w:t>
      </w:r>
      <w:r w:rsidR="00453C12">
        <w:rPr>
          <w:rFonts w:ascii="Arial" w:hAnsi="Arial" w:cs="Arial"/>
          <w:color w:val="auto"/>
          <w:sz w:val="24"/>
          <w:szCs w:val="24"/>
        </w:rPr>
        <w:t>5</w:t>
      </w:r>
      <w:r w:rsidRPr="003B6A42">
        <w:rPr>
          <w:rFonts w:ascii="Arial" w:hAnsi="Arial" w:cs="Arial"/>
          <w:color w:val="auto"/>
          <w:sz w:val="24"/>
          <w:szCs w:val="24"/>
        </w:rPr>
        <w:t xml:space="preserve"> mujeres fueron electas en la Asamblea General Comunitaria de los </w:t>
      </w:r>
      <w:r w:rsidR="00453C12">
        <w:rPr>
          <w:rFonts w:ascii="Arial" w:hAnsi="Arial" w:cs="Arial"/>
          <w:color w:val="auto"/>
          <w:sz w:val="24"/>
          <w:szCs w:val="24"/>
        </w:rPr>
        <w:t>diez</w:t>
      </w:r>
      <w:r w:rsidRPr="003B6A42">
        <w:rPr>
          <w:rFonts w:ascii="Arial" w:hAnsi="Arial" w:cs="Arial"/>
          <w:color w:val="auto"/>
          <w:sz w:val="24"/>
          <w:szCs w:val="24"/>
        </w:rPr>
        <w:t xml:space="preserve"> cargos que integran el Ayuntamiento que se analiza</w:t>
      </w:r>
      <w:r w:rsidR="00453C12">
        <w:rPr>
          <w:rFonts w:ascii="Arial" w:hAnsi="Arial" w:cs="Arial"/>
          <w:color w:val="auto"/>
          <w:sz w:val="24"/>
          <w:szCs w:val="24"/>
        </w:rPr>
        <w:t>, quedando integradas de la siguiente manera:</w:t>
      </w:r>
    </w:p>
    <w:tbl>
      <w:tblPr>
        <w:tblStyle w:val="TableGrid0"/>
        <w:tblW w:w="8642" w:type="dxa"/>
        <w:jc w:val="center"/>
        <w:tblLayout w:type="fixed"/>
        <w:tblLook w:val="04A0" w:firstRow="1" w:lastRow="0" w:firstColumn="1" w:lastColumn="0" w:noHBand="0" w:noVBand="1"/>
      </w:tblPr>
      <w:tblGrid>
        <w:gridCol w:w="603"/>
        <w:gridCol w:w="1802"/>
        <w:gridCol w:w="3260"/>
        <w:gridCol w:w="2977"/>
      </w:tblGrid>
      <w:tr w:rsidR="00FB78D3" w:rsidRPr="003B6A42" w14:paraId="3D272C97" w14:textId="77777777" w:rsidTr="002C6CFB">
        <w:trPr>
          <w:trHeight w:val="218"/>
          <w:tblHeader/>
          <w:jc w:val="center"/>
        </w:trPr>
        <w:tc>
          <w:tcPr>
            <w:tcW w:w="8642" w:type="dxa"/>
            <w:gridSpan w:val="4"/>
            <w:shd w:val="clear" w:color="auto" w:fill="BFBFBF" w:themeFill="background1" w:themeFillShade="BF"/>
          </w:tcPr>
          <w:p w14:paraId="6408B57B" w14:textId="643C574B" w:rsidR="00FB78D3" w:rsidRPr="003B6A42" w:rsidRDefault="00453C12"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FB78D3" w:rsidRPr="003B6A42">
              <w:rPr>
                <w:rFonts w:ascii="Arial" w:hAnsi="Arial" w:cs="Arial"/>
                <w:b/>
                <w:bCs/>
                <w:sz w:val="20"/>
                <w:szCs w:val="20"/>
              </w:rPr>
              <w:t xml:space="preserve"> ELECTAS EN LAS CONCEJALÍAS </w:t>
            </w:r>
          </w:p>
        </w:tc>
      </w:tr>
      <w:tr w:rsidR="00FB78D3" w:rsidRPr="003B6A42" w14:paraId="7F847E45" w14:textId="77777777" w:rsidTr="002C6CFB">
        <w:trPr>
          <w:trHeight w:val="218"/>
          <w:tblHeader/>
          <w:jc w:val="center"/>
        </w:trPr>
        <w:tc>
          <w:tcPr>
            <w:tcW w:w="603" w:type="dxa"/>
            <w:shd w:val="clear" w:color="auto" w:fill="BFBFBF" w:themeFill="background1" w:themeFillShade="BF"/>
          </w:tcPr>
          <w:p w14:paraId="22E66ED4"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802" w:type="dxa"/>
            <w:shd w:val="clear" w:color="auto" w:fill="BFBFBF" w:themeFill="background1" w:themeFillShade="BF"/>
            <w:vAlign w:val="center"/>
          </w:tcPr>
          <w:p w14:paraId="7D3689E9"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260" w:type="dxa"/>
            <w:shd w:val="clear" w:color="auto" w:fill="BFBFBF" w:themeFill="background1" w:themeFillShade="BF"/>
            <w:vAlign w:val="center"/>
          </w:tcPr>
          <w:p w14:paraId="3055BA1D"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77" w:type="dxa"/>
            <w:shd w:val="clear" w:color="auto" w:fill="BFBFBF" w:themeFill="background1" w:themeFillShade="BF"/>
          </w:tcPr>
          <w:p w14:paraId="63D1B7C9" w14:textId="77777777" w:rsidR="00FB78D3" w:rsidRPr="003B6A42" w:rsidRDefault="00FB78D3"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FB78D3" w:rsidRPr="003B6A42" w14:paraId="1E6B6BE0" w14:textId="77777777" w:rsidTr="002C6CFB">
        <w:trPr>
          <w:trHeight w:val="209"/>
          <w:jc w:val="center"/>
        </w:trPr>
        <w:tc>
          <w:tcPr>
            <w:tcW w:w="603" w:type="dxa"/>
          </w:tcPr>
          <w:p w14:paraId="18ED1E9F" w14:textId="77777777" w:rsidR="00FB78D3" w:rsidRPr="003B6A42" w:rsidRDefault="00FB78D3"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802" w:type="dxa"/>
            <w:vAlign w:val="center"/>
          </w:tcPr>
          <w:p w14:paraId="5BBC6F7C" w14:textId="77777777" w:rsidR="00FB78D3" w:rsidRPr="00FB78D3" w:rsidRDefault="00FB78D3"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PRESIDENCIA MUNICIPAL</w:t>
            </w:r>
          </w:p>
        </w:tc>
        <w:tc>
          <w:tcPr>
            <w:tcW w:w="3260" w:type="dxa"/>
          </w:tcPr>
          <w:p w14:paraId="670DCAF3" w14:textId="340FA484" w:rsidR="00FB78D3" w:rsidRPr="00FB78D3" w:rsidRDefault="00453C12" w:rsidP="00453C1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977" w:type="dxa"/>
          </w:tcPr>
          <w:p w14:paraId="172FC37E" w14:textId="5C5F772A" w:rsidR="00FB78D3" w:rsidRPr="00FB78D3" w:rsidRDefault="00453C12" w:rsidP="00453C1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FB78D3" w:rsidRPr="003B6A42" w14:paraId="53CEDDB9" w14:textId="77777777" w:rsidTr="002C6CFB">
        <w:trPr>
          <w:trHeight w:val="199"/>
          <w:jc w:val="center"/>
        </w:trPr>
        <w:tc>
          <w:tcPr>
            <w:tcW w:w="603" w:type="dxa"/>
          </w:tcPr>
          <w:p w14:paraId="1A164592" w14:textId="77777777" w:rsidR="00FB78D3" w:rsidRPr="003B6A42" w:rsidRDefault="00FB78D3"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802" w:type="dxa"/>
            <w:vAlign w:val="center"/>
          </w:tcPr>
          <w:p w14:paraId="6377B9AB" w14:textId="77777777" w:rsidR="00FB78D3" w:rsidRPr="00FB78D3" w:rsidRDefault="00FB78D3"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SINDICATURA MUNICIPAL</w:t>
            </w:r>
          </w:p>
        </w:tc>
        <w:tc>
          <w:tcPr>
            <w:tcW w:w="3260" w:type="dxa"/>
          </w:tcPr>
          <w:p w14:paraId="031AC7D7" w14:textId="05017B9B" w:rsidR="00FB78D3" w:rsidRPr="00453C12" w:rsidRDefault="00453C12" w:rsidP="002C6CFB">
            <w:pPr>
              <w:widowControl w:val="0"/>
              <w:spacing w:after="0" w:line="276" w:lineRule="auto"/>
              <w:ind w:left="0" w:right="0" w:firstLine="0"/>
              <w:jc w:val="left"/>
              <w:rPr>
                <w:rFonts w:ascii="Arial" w:hAnsi="Arial" w:cs="Arial"/>
                <w:sz w:val="20"/>
                <w:szCs w:val="20"/>
              </w:rPr>
            </w:pPr>
            <w:r w:rsidRPr="00453C12">
              <w:rPr>
                <w:rFonts w:ascii="Arial" w:hAnsi="Arial" w:cs="Arial"/>
                <w:sz w:val="20"/>
                <w:szCs w:val="20"/>
              </w:rPr>
              <w:t>RAFAELA VICTORIA JIMENEZ</w:t>
            </w:r>
          </w:p>
        </w:tc>
        <w:tc>
          <w:tcPr>
            <w:tcW w:w="2977" w:type="dxa"/>
          </w:tcPr>
          <w:p w14:paraId="35713A1B" w14:textId="1B59EF59" w:rsidR="00FB78D3" w:rsidRPr="00453C12" w:rsidRDefault="00453C12" w:rsidP="00453C12">
            <w:pPr>
              <w:widowControl w:val="0"/>
              <w:spacing w:after="0" w:line="276" w:lineRule="auto"/>
              <w:ind w:left="0" w:right="0" w:firstLine="0"/>
              <w:jc w:val="center"/>
              <w:rPr>
                <w:rFonts w:ascii="Arial" w:hAnsi="Arial" w:cs="Arial"/>
                <w:sz w:val="20"/>
                <w:szCs w:val="20"/>
              </w:rPr>
            </w:pPr>
            <w:r w:rsidRPr="00453C12">
              <w:rPr>
                <w:rFonts w:ascii="Arial" w:hAnsi="Arial" w:cs="Arial"/>
                <w:sz w:val="20"/>
                <w:szCs w:val="20"/>
              </w:rPr>
              <w:t>----</w:t>
            </w:r>
          </w:p>
        </w:tc>
      </w:tr>
      <w:tr w:rsidR="00453C12" w:rsidRPr="003B6A42" w14:paraId="0357DA36" w14:textId="77777777" w:rsidTr="002C6CFB">
        <w:trPr>
          <w:trHeight w:val="218"/>
          <w:jc w:val="center"/>
        </w:trPr>
        <w:tc>
          <w:tcPr>
            <w:tcW w:w="603" w:type="dxa"/>
          </w:tcPr>
          <w:p w14:paraId="421CF0BA" w14:textId="77777777" w:rsidR="00453C12" w:rsidRPr="003B6A42" w:rsidRDefault="00453C12" w:rsidP="00453C1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802" w:type="dxa"/>
            <w:vAlign w:val="center"/>
          </w:tcPr>
          <w:p w14:paraId="6B4BE656" w14:textId="77777777" w:rsidR="00453C12" w:rsidRPr="00FB78D3" w:rsidRDefault="00453C12" w:rsidP="00453C12">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HACIENDA</w:t>
            </w:r>
          </w:p>
        </w:tc>
        <w:tc>
          <w:tcPr>
            <w:tcW w:w="3260" w:type="dxa"/>
          </w:tcPr>
          <w:p w14:paraId="59D0581E" w14:textId="1D553955" w:rsidR="00453C12" w:rsidRPr="00453C12" w:rsidRDefault="00453C12" w:rsidP="00453C12">
            <w:pPr>
              <w:widowControl w:val="0"/>
              <w:spacing w:after="0" w:line="276" w:lineRule="auto"/>
              <w:ind w:left="0" w:right="0" w:firstLine="0"/>
              <w:jc w:val="left"/>
              <w:rPr>
                <w:rFonts w:ascii="Arial" w:hAnsi="Arial" w:cs="Arial"/>
                <w:sz w:val="20"/>
                <w:szCs w:val="20"/>
              </w:rPr>
            </w:pPr>
            <w:r w:rsidRPr="00453C12">
              <w:rPr>
                <w:rFonts w:ascii="Arial" w:hAnsi="Arial" w:cs="Arial"/>
                <w:sz w:val="20"/>
                <w:szCs w:val="20"/>
              </w:rPr>
              <w:t>ALEJANDRA JIMENEZ VICTORIA</w:t>
            </w:r>
          </w:p>
        </w:tc>
        <w:tc>
          <w:tcPr>
            <w:tcW w:w="2977" w:type="dxa"/>
          </w:tcPr>
          <w:p w14:paraId="28D15FE0" w14:textId="6985273A" w:rsidR="00453C12" w:rsidRPr="00453C12" w:rsidRDefault="00453C12" w:rsidP="00453C12">
            <w:pPr>
              <w:widowControl w:val="0"/>
              <w:spacing w:after="0" w:line="276" w:lineRule="auto"/>
              <w:ind w:left="0" w:right="0" w:firstLine="0"/>
              <w:jc w:val="left"/>
              <w:rPr>
                <w:rFonts w:ascii="Arial" w:hAnsi="Arial" w:cs="Arial"/>
                <w:sz w:val="20"/>
                <w:szCs w:val="20"/>
              </w:rPr>
            </w:pPr>
            <w:r w:rsidRPr="00453C12">
              <w:rPr>
                <w:rFonts w:ascii="Arial" w:hAnsi="Arial" w:cs="Arial"/>
                <w:sz w:val="20"/>
                <w:szCs w:val="20"/>
              </w:rPr>
              <w:t xml:space="preserve">CECILIA SANTIAGO BACILIO </w:t>
            </w:r>
          </w:p>
        </w:tc>
      </w:tr>
      <w:tr w:rsidR="00FB78D3" w:rsidRPr="003B6A42" w14:paraId="666E19E7" w14:textId="77777777" w:rsidTr="002C6CFB">
        <w:trPr>
          <w:trHeight w:val="209"/>
          <w:jc w:val="center"/>
        </w:trPr>
        <w:tc>
          <w:tcPr>
            <w:tcW w:w="603" w:type="dxa"/>
          </w:tcPr>
          <w:p w14:paraId="5C5B082E" w14:textId="77777777" w:rsidR="00FB78D3" w:rsidRPr="003B6A42" w:rsidRDefault="00FB78D3"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802" w:type="dxa"/>
            <w:vAlign w:val="center"/>
          </w:tcPr>
          <w:p w14:paraId="2B55C040" w14:textId="77777777" w:rsidR="00FB78D3" w:rsidRPr="00FB78D3" w:rsidRDefault="00FB78D3"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OBRAS</w:t>
            </w:r>
          </w:p>
        </w:tc>
        <w:tc>
          <w:tcPr>
            <w:tcW w:w="3260" w:type="dxa"/>
          </w:tcPr>
          <w:p w14:paraId="13BD348A" w14:textId="05F17674" w:rsidR="00FB78D3" w:rsidRPr="00453C12" w:rsidRDefault="00453C12" w:rsidP="00453C12">
            <w:pPr>
              <w:widowControl w:val="0"/>
              <w:spacing w:after="0" w:line="276" w:lineRule="auto"/>
              <w:ind w:left="0" w:right="0" w:firstLine="0"/>
              <w:jc w:val="center"/>
              <w:rPr>
                <w:rFonts w:ascii="Arial" w:hAnsi="Arial" w:cs="Arial"/>
                <w:sz w:val="20"/>
                <w:szCs w:val="20"/>
              </w:rPr>
            </w:pPr>
            <w:r w:rsidRPr="00453C12">
              <w:rPr>
                <w:rFonts w:ascii="Arial" w:hAnsi="Arial" w:cs="Arial"/>
                <w:sz w:val="20"/>
                <w:szCs w:val="20"/>
              </w:rPr>
              <w:t>----</w:t>
            </w:r>
          </w:p>
        </w:tc>
        <w:tc>
          <w:tcPr>
            <w:tcW w:w="2977" w:type="dxa"/>
          </w:tcPr>
          <w:p w14:paraId="5C954B14" w14:textId="3EB8D0A8" w:rsidR="00FB78D3" w:rsidRPr="00453C12" w:rsidRDefault="00453C12" w:rsidP="00453C12">
            <w:pPr>
              <w:widowControl w:val="0"/>
              <w:spacing w:after="0" w:line="276" w:lineRule="auto"/>
              <w:ind w:left="0" w:right="0" w:firstLine="0"/>
              <w:jc w:val="center"/>
              <w:rPr>
                <w:rFonts w:ascii="Arial" w:hAnsi="Arial" w:cs="Arial"/>
                <w:sz w:val="20"/>
                <w:szCs w:val="20"/>
              </w:rPr>
            </w:pPr>
            <w:r w:rsidRPr="00453C12">
              <w:rPr>
                <w:rFonts w:ascii="Arial" w:hAnsi="Arial" w:cs="Arial"/>
                <w:sz w:val="20"/>
                <w:szCs w:val="20"/>
              </w:rPr>
              <w:t>----</w:t>
            </w:r>
          </w:p>
        </w:tc>
      </w:tr>
      <w:tr w:rsidR="00FB78D3" w:rsidRPr="003B6A42" w14:paraId="11EC5FC2" w14:textId="77777777" w:rsidTr="007C5E63">
        <w:trPr>
          <w:trHeight w:val="189"/>
          <w:jc w:val="center"/>
        </w:trPr>
        <w:tc>
          <w:tcPr>
            <w:tcW w:w="603" w:type="dxa"/>
          </w:tcPr>
          <w:p w14:paraId="28E49261" w14:textId="77777777" w:rsidR="00FB78D3" w:rsidRPr="003B6A42" w:rsidRDefault="00FB78D3" w:rsidP="00FB78D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802" w:type="dxa"/>
            <w:vAlign w:val="center"/>
          </w:tcPr>
          <w:p w14:paraId="63D05672" w14:textId="77777777" w:rsidR="00FB78D3" w:rsidRPr="00FB78D3" w:rsidRDefault="00FB78D3" w:rsidP="00FB78D3">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EDUCACIÓN</w:t>
            </w:r>
          </w:p>
        </w:tc>
        <w:tc>
          <w:tcPr>
            <w:tcW w:w="3260" w:type="dxa"/>
          </w:tcPr>
          <w:p w14:paraId="4A9150FE" w14:textId="4C8613BF" w:rsidR="00FB78D3" w:rsidRPr="00453C12" w:rsidRDefault="00FB78D3" w:rsidP="00FB78D3">
            <w:pPr>
              <w:widowControl w:val="0"/>
              <w:spacing w:after="0" w:line="276" w:lineRule="auto"/>
              <w:ind w:left="0" w:right="0" w:firstLine="0"/>
              <w:jc w:val="left"/>
              <w:rPr>
                <w:rFonts w:ascii="Arial" w:hAnsi="Arial" w:cs="Arial"/>
                <w:sz w:val="20"/>
                <w:szCs w:val="20"/>
              </w:rPr>
            </w:pPr>
            <w:r w:rsidRPr="00453C12">
              <w:rPr>
                <w:rFonts w:ascii="Arial" w:hAnsi="Arial" w:cs="Arial"/>
                <w:sz w:val="20"/>
                <w:szCs w:val="20"/>
              </w:rPr>
              <w:t xml:space="preserve">NANCY LAURA JASSO VICTORIA </w:t>
            </w:r>
          </w:p>
        </w:tc>
        <w:tc>
          <w:tcPr>
            <w:tcW w:w="2977" w:type="dxa"/>
          </w:tcPr>
          <w:p w14:paraId="43DD0A99" w14:textId="4EB05596" w:rsidR="00FB78D3" w:rsidRPr="00453C12" w:rsidRDefault="00FB78D3" w:rsidP="00FB78D3">
            <w:pPr>
              <w:widowControl w:val="0"/>
              <w:spacing w:after="0" w:line="276" w:lineRule="auto"/>
              <w:ind w:left="0" w:right="0" w:firstLine="0"/>
              <w:jc w:val="left"/>
              <w:rPr>
                <w:rFonts w:ascii="Arial" w:hAnsi="Arial" w:cs="Arial"/>
                <w:sz w:val="20"/>
                <w:szCs w:val="20"/>
              </w:rPr>
            </w:pPr>
            <w:r w:rsidRPr="00453C12">
              <w:rPr>
                <w:rFonts w:ascii="Arial" w:hAnsi="Arial" w:cs="Arial"/>
                <w:sz w:val="20"/>
                <w:szCs w:val="20"/>
              </w:rPr>
              <w:t xml:space="preserve">ADRIANA CRUZ CRUZ </w:t>
            </w:r>
          </w:p>
        </w:tc>
      </w:tr>
    </w:tbl>
    <w:p w14:paraId="376ACC90" w14:textId="77777777" w:rsidR="00453C12" w:rsidRDefault="00453C12" w:rsidP="00FB78D3">
      <w:pPr>
        <w:spacing w:after="0" w:line="276" w:lineRule="auto"/>
        <w:ind w:left="0" w:right="0" w:firstLine="0"/>
        <w:rPr>
          <w:rFonts w:ascii="Arial" w:hAnsi="Arial" w:cs="Arial"/>
          <w:color w:val="auto"/>
          <w:sz w:val="24"/>
          <w:szCs w:val="24"/>
        </w:rPr>
      </w:pPr>
    </w:p>
    <w:p w14:paraId="713C9281" w14:textId="63F9364E" w:rsidR="008D7A3D" w:rsidRPr="003B6A42" w:rsidRDefault="008D7A3D" w:rsidP="00FB78D3">
      <w:pPr>
        <w:spacing w:after="0" w:line="276" w:lineRule="auto"/>
        <w:ind w:left="0"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453C12">
        <w:rPr>
          <w:rFonts w:ascii="Arial" w:hAnsi="Arial" w:cs="Arial"/>
          <w:color w:val="auto"/>
          <w:sz w:val="24"/>
          <w:szCs w:val="24"/>
        </w:rPr>
        <w:t>19</w:t>
      </w:r>
      <w:r w:rsidRPr="003B6A42">
        <w:rPr>
          <w:rFonts w:ascii="Arial" w:hAnsi="Arial" w:cs="Arial"/>
          <w:color w:val="auto"/>
          <w:sz w:val="24"/>
          <w:szCs w:val="24"/>
        </w:rPr>
        <w:t>, se puede apreciar que efectivamente existió un aumento en el número de mujeres que participaron</w:t>
      </w:r>
      <w:r w:rsidR="005D0431" w:rsidRPr="003B6A42">
        <w:rPr>
          <w:rFonts w:ascii="Arial" w:hAnsi="Arial" w:cs="Arial"/>
          <w:color w:val="auto"/>
          <w:sz w:val="24"/>
          <w:szCs w:val="24"/>
        </w:rPr>
        <w:t xml:space="preserve"> en la Asamblea</w:t>
      </w:r>
      <w:r w:rsidRPr="003B6A42">
        <w:rPr>
          <w:rFonts w:ascii="Arial" w:hAnsi="Arial" w:cs="Arial"/>
          <w:color w:val="auto"/>
          <w:sz w:val="24"/>
          <w:szCs w:val="24"/>
        </w:rPr>
        <w:t xml:space="preserve">, </w:t>
      </w:r>
      <w:r w:rsidR="00453C12">
        <w:rPr>
          <w:rFonts w:ascii="Arial" w:hAnsi="Arial" w:cs="Arial"/>
          <w:color w:val="auto"/>
          <w:sz w:val="24"/>
          <w:szCs w:val="24"/>
        </w:rPr>
        <w:t>y se mantuvo</w:t>
      </w:r>
      <w:r w:rsidR="0029278E" w:rsidRPr="003B6A42">
        <w:rPr>
          <w:rFonts w:ascii="Arial" w:hAnsi="Arial" w:cs="Arial"/>
          <w:color w:val="auto"/>
          <w:sz w:val="24"/>
          <w:szCs w:val="24"/>
        </w:rPr>
        <w:t xml:space="preserve"> el número de mujeres electas </w:t>
      </w:r>
      <w:r w:rsidRPr="003B6A42">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31"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3093BDA3" w:rsidR="00E377C1" w:rsidRPr="003B6A42" w:rsidRDefault="00453C12" w:rsidP="0092393B">
            <w:pPr>
              <w:spacing w:after="0" w:line="276" w:lineRule="auto"/>
              <w:ind w:left="0" w:right="0" w:firstLine="0"/>
              <w:jc w:val="center"/>
              <w:rPr>
                <w:rFonts w:ascii="Arial" w:hAnsi="Arial" w:cs="Arial"/>
                <w:sz w:val="20"/>
                <w:szCs w:val="20"/>
              </w:rPr>
            </w:pPr>
            <w:r>
              <w:rPr>
                <w:rFonts w:ascii="Arial" w:hAnsi="Arial" w:cs="Arial"/>
                <w:sz w:val="20"/>
                <w:szCs w:val="20"/>
              </w:rPr>
              <w:t>140</w:t>
            </w:r>
          </w:p>
        </w:tc>
        <w:tc>
          <w:tcPr>
            <w:tcW w:w="2084" w:type="dxa"/>
            <w:vAlign w:val="center"/>
          </w:tcPr>
          <w:p w14:paraId="7BD6C992" w14:textId="1D31EB9C" w:rsidR="00E377C1" w:rsidRPr="003B6A42" w:rsidRDefault="00453C12" w:rsidP="009447D0">
            <w:pPr>
              <w:spacing w:after="0" w:line="276" w:lineRule="auto"/>
              <w:ind w:left="0" w:right="0" w:firstLine="0"/>
              <w:jc w:val="center"/>
              <w:rPr>
                <w:rFonts w:ascii="Arial" w:hAnsi="Arial" w:cs="Arial"/>
                <w:sz w:val="20"/>
                <w:szCs w:val="20"/>
              </w:rPr>
            </w:pPr>
            <w:r>
              <w:rPr>
                <w:rFonts w:ascii="Arial" w:hAnsi="Arial" w:cs="Arial"/>
                <w:sz w:val="20"/>
                <w:szCs w:val="20"/>
              </w:rPr>
              <w:t>196</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5F035B24" w:rsidR="00E377C1" w:rsidRPr="003B6A42" w:rsidRDefault="00453C12" w:rsidP="0092393B">
            <w:pPr>
              <w:spacing w:after="0" w:line="276" w:lineRule="auto"/>
              <w:ind w:left="0" w:right="0" w:firstLine="0"/>
              <w:jc w:val="center"/>
              <w:rPr>
                <w:rFonts w:ascii="Arial" w:hAnsi="Arial" w:cs="Arial"/>
                <w:b/>
                <w:sz w:val="20"/>
                <w:szCs w:val="20"/>
              </w:rPr>
            </w:pPr>
            <w:r>
              <w:rPr>
                <w:rFonts w:ascii="Arial" w:hAnsi="Arial" w:cs="Arial"/>
                <w:b/>
                <w:sz w:val="20"/>
                <w:szCs w:val="20"/>
              </w:rPr>
              <w:t>43</w:t>
            </w:r>
          </w:p>
        </w:tc>
        <w:tc>
          <w:tcPr>
            <w:tcW w:w="2084" w:type="dxa"/>
            <w:vAlign w:val="center"/>
          </w:tcPr>
          <w:p w14:paraId="7048EFB4" w14:textId="23BAEF72" w:rsidR="00E377C1" w:rsidRPr="003B6A42" w:rsidRDefault="00453C12" w:rsidP="009447D0">
            <w:pPr>
              <w:spacing w:after="0" w:line="276" w:lineRule="auto"/>
              <w:ind w:left="0" w:right="0" w:firstLine="0"/>
              <w:jc w:val="center"/>
              <w:rPr>
                <w:rFonts w:ascii="Arial" w:hAnsi="Arial" w:cs="Arial"/>
                <w:b/>
                <w:sz w:val="20"/>
                <w:szCs w:val="20"/>
              </w:rPr>
            </w:pPr>
            <w:r>
              <w:rPr>
                <w:rFonts w:ascii="Arial" w:hAnsi="Arial" w:cs="Arial"/>
                <w:b/>
                <w:sz w:val="20"/>
                <w:szCs w:val="20"/>
              </w:rPr>
              <w:t>77</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1E4E3AA8" w:rsidR="00E377C1" w:rsidRPr="003B6A42" w:rsidRDefault="00453C12" w:rsidP="00453C12">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084" w:type="dxa"/>
            <w:vAlign w:val="center"/>
          </w:tcPr>
          <w:p w14:paraId="0944694B" w14:textId="6E67FCF5" w:rsidR="00E377C1" w:rsidRPr="003B6A42" w:rsidRDefault="00453C12" w:rsidP="00453C12">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4E8BD90B" w:rsidR="00E377C1" w:rsidRPr="003B6A42" w:rsidRDefault="00453C12" w:rsidP="00453C12">
            <w:pPr>
              <w:spacing w:after="0" w:line="276" w:lineRule="auto"/>
              <w:ind w:left="0" w:right="0" w:firstLine="0"/>
              <w:jc w:val="center"/>
              <w:rPr>
                <w:rFonts w:ascii="Arial" w:hAnsi="Arial" w:cs="Arial"/>
                <w:b/>
                <w:sz w:val="20"/>
                <w:szCs w:val="20"/>
              </w:rPr>
            </w:pPr>
            <w:r>
              <w:rPr>
                <w:rFonts w:ascii="Arial" w:hAnsi="Arial" w:cs="Arial"/>
                <w:b/>
                <w:sz w:val="20"/>
                <w:szCs w:val="20"/>
              </w:rPr>
              <w:t>5</w:t>
            </w:r>
          </w:p>
        </w:tc>
        <w:tc>
          <w:tcPr>
            <w:tcW w:w="2084" w:type="dxa"/>
            <w:vAlign w:val="center"/>
          </w:tcPr>
          <w:p w14:paraId="7DA41A54" w14:textId="66125FC6" w:rsidR="00E377C1" w:rsidRPr="003B6A42" w:rsidRDefault="00453C12" w:rsidP="00453C12">
            <w:pPr>
              <w:spacing w:after="0" w:line="276" w:lineRule="auto"/>
              <w:ind w:left="0" w:right="0" w:firstLine="0"/>
              <w:jc w:val="center"/>
              <w:rPr>
                <w:rFonts w:ascii="Arial" w:hAnsi="Arial" w:cs="Arial"/>
                <w:b/>
                <w:sz w:val="20"/>
                <w:szCs w:val="20"/>
              </w:rPr>
            </w:pPr>
            <w:r>
              <w:rPr>
                <w:rFonts w:ascii="Arial" w:hAnsi="Arial" w:cs="Arial"/>
                <w:b/>
                <w:sz w:val="20"/>
                <w:szCs w:val="20"/>
              </w:rPr>
              <w:t>5</w:t>
            </w:r>
          </w:p>
        </w:tc>
      </w:tr>
      <w:bookmarkEnd w:id="31"/>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09DC4930" w:rsidR="00E97538" w:rsidRPr="003B6A42" w:rsidRDefault="00E97538" w:rsidP="00644BA7">
      <w:pPr>
        <w:spacing w:line="276" w:lineRule="auto"/>
        <w:ind w:left="0" w:firstLine="0"/>
        <w:rPr>
          <w:rFonts w:ascii="Arial" w:hAnsi="Arial" w:cs="Arial"/>
          <w:b/>
          <w:bCs/>
          <w:color w:val="auto"/>
          <w:sz w:val="24"/>
          <w:szCs w:val="24"/>
        </w:rPr>
      </w:pPr>
      <w:r w:rsidRPr="003B6A42">
        <w:rPr>
          <w:rFonts w:ascii="Arial" w:hAnsi="Arial" w:cs="Arial"/>
          <w:color w:val="auto"/>
          <w:sz w:val="24"/>
          <w:szCs w:val="24"/>
        </w:rPr>
        <w:t xml:space="preserve">De lo anterior, </w:t>
      </w:r>
      <w:bookmarkStart w:id="32" w:name="_Hlk125375864"/>
      <w:r w:rsidR="00644BA7" w:rsidRPr="00F72E98">
        <w:rPr>
          <w:rFonts w:ascii="Arial" w:hAnsi="Arial" w:cs="Arial"/>
          <w:color w:val="000000" w:themeColor="text1"/>
          <w:sz w:val="24"/>
          <w:szCs w:val="24"/>
        </w:rPr>
        <w:t>est</w:t>
      </w:r>
      <w:r w:rsidR="00644BA7">
        <w:rPr>
          <w:rFonts w:ascii="Arial" w:hAnsi="Arial" w:cs="Arial"/>
          <w:color w:val="000000" w:themeColor="text1"/>
          <w:sz w:val="24"/>
          <w:szCs w:val="24"/>
        </w:rPr>
        <w:t>a</w:t>
      </w:r>
      <w:r w:rsidR="00644BA7" w:rsidRPr="00F72E98">
        <w:rPr>
          <w:rFonts w:ascii="Arial" w:hAnsi="Arial" w:cs="Arial"/>
          <w:color w:val="000000" w:themeColor="text1"/>
          <w:sz w:val="24"/>
          <w:szCs w:val="24"/>
        </w:rPr>
        <w:t xml:space="preserve"> </w:t>
      </w:r>
      <w:r w:rsidR="00644BA7" w:rsidRPr="00C0469F">
        <w:rPr>
          <w:rFonts w:ascii="Arial" w:hAnsi="Arial" w:cs="Arial"/>
          <w:color w:val="000000" w:themeColor="text1"/>
          <w:sz w:val="24"/>
          <w:szCs w:val="24"/>
        </w:rPr>
        <w:t>Comisión Permanente de Sistemas Normativos Indígenas</w:t>
      </w:r>
      <w:bookmarkEnd w:id="32"/>
      <w:r w:rsidRPr="003B6A42">
        <w:rPr>
          <w:rFonts w:ascii="Arial" w:hAnsi="Arial" w:cs="Arial"/>
          <w:color w:val="auto"/>
          <w:sz w:val="24"/>
          <w:szCs w:val="24"/>
        </w:rPr>
        <w:t xml:space="preserve"> 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E67197">
        <w:rPr>
          <w:rFonts w:ascii="Arial" w:hAnsi="Arial" w:cs="Arial"/>
          <w:color w:val="auto"/>
          <w:sz w:val="24"/>
          <w:szCs w:val="24"/>
        </w:rPr>
        <w:t>San Andrés Sinaxtla</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desde el año 20</w:t>
      </w:r>
      <w:r w:rsidR="00453C12">
        <w:rPr>
          <w:rFonts w:ascii="Arial" w:hAnsi="Arial" w:cs="Arial"/>
          <w:sz w:val="24"/>
          <w:szCs w:val="24"/>
        </w:rPr>
        <w:t>19</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7C5E6E79" w:rsidR="0048441A" w:rsidRPr="003B6A42" w:rsidRDefault="00F20E16" w:rsidP="00644BA7">
      <w:pPr>
        <w:spacing w:before="120" w:after="120" w:line="276" w:lineRule="auto"/>
        <w:ind w:left="0" w:right="4" w:firstLine="0"/>
        <w:rPr>
          <w:rFonts w:ascii="Arial" w:eastAsia="Arial" w:hAnsi="Arial" w:cs="Arial"/>
          <w:sz w:val="24"/>
          <w:szCs w:val="24"/>
        </w:rPr>
      </w:pPr>
      <w:r>
        <w:rPr>
          <w:rFonts w:ascii="Arial" w:hAnsi="Arial" w:cs="Arial"/>
          <w:sz w:val="24"/>
          <w:szCs w:val="24"/>
        </w:rPr>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78BCD4F0" w:rsidR="00A93BEA" w:rsidRDefault="00B92ABF" w:rsidP="00644BA7">
      <w:pPr>
        <w:spacing w:line="276" w:lineRule="auto"/>
        <w:ind w:left="0"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E67197">
        <w:rPr>
          <w:rFonts w:ascii="Arial" w:eastAsia="Arial" w:hAnsi="Arial" w:cs="Arial"/>
          <w:sz w:val="24"/>
          <w:szCs w:val="24"/>
        </w:rPr>
        <w:t>San Andrés Sinaxtla</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27"/>
      </w:r>
      <w:r w:rsidR="00A93BEA" w:rsidRPr="00A93BEA">
        <w:rPr>
          <w:rFonts w:ascii="Arial" w:eastAsia="Arial" w:hAnsi="Arial" w:cs="Arial"/>
          <w:sz w:val="24"/>
          <w:szCs w:val="24"/>
        </w:rPr>
        <w:t>.</w:t>
      </w:r>
    </w:p>
    <w:p w14:paraId="64815599" w14:textId="173D5A79" w:rsidR="004F6E07" w:rsidRDefault="004F6E07" w:rsidP="00644BA7">
      <w:pPr>
        <w:spacing w:line="276" w:lineRule="auto"/>
        <w:ind w:left="0" w:firstLine="0"/>
        <w:rPr>
          <w:rFonts w:ascii="Arial" w:hAnsi="Arial" w:cs="Arial"/>
          <w:color w:val="000000" w:themeColor="text1"/>
          <w:sz w:val="24"/>
          <w:szCs w:val="24"/>
        </w:rPr>
      </w:pPr>
      <w:r>
        <w:rPr>
          <w:rFonts w:ascii="Arial" w:eastAsia="Arial" w:hAnsi="Arial" w:cs="Arial"/>
          <w:sz w:val="24"/>
          <w:szCs w:val="24"/>
        </w:rPr>
        <w:t xml:space="preserve">Es así </w:t>
      </w:r>
      <w:r w:rsidR="00402E44">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 xml:space="preserve">9 de noviembre de 2019 se hizo lo propio respecto de la Constitución de Oaxaca, ello para incorporar la exigencia de esta integración de los distintos niveles de gobierno, principalmente en el ámbito </w:t>
      </w:r>
      <w:r w:rsidR="007D3E72" w:rsidRPr="007D3E72">
        <w:rPr>
          <w:rFonts w:ascii="Arial" w:hAnsi="Arial" w:cs="Arial"/>
          <w:color w:val="000000" w:themeColor="text1"/>
          <w:sz w:val="24"/>
          <w:szCs w:val="24"/>
        </w:rPr>
        <w:lastRenderedPageBreak/>
        <w:t>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92AE67E" w14:textId="77777777" w:rsidR="00F20E16" w:rsidRPr="00C45155" w:rsidRDefault="00F20E16" w:rsidP="00644BA7">
      <w:pPr>
        <w:spacing w:line="276" w:lineRule="auto"/>
        <w:ind w:left="0" w:firstLine="0"/>
        <w:rPr>
          <w:rFonts w:ascii="Arial" w:hAnsi="Arial" w:cs="Arial"/>
          <w:bCs/>
          <w:sz w:val="24"/>
          <w:szCs w:val="24"/>
        </w:rPr>
      </w:pPr>
      <w:bookmarkStart w:id="33" w:name="_Hlk119600529"/>
      <w:bookmarkStart w:id="34" w:name="_Hlk119610017"/>
      <w:bookmarkStart w:id="35" w:name="_Hlk119602448"/>
      <w:r w:rsidRPr="00F20E16">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33"/>
      <w:r w:rsidRPr="00F20E16">
        <w:rPr>
          <w:rFonts w:ascii="Arial" w:hAnsi="Arial" w:cs="Arial"/>
          <w:color w:val="222222"/>
          <w:sz w:val="24"/>
          <w:szCs w:val="24"/>
          <w:shd w:val="clear" w:color="auto" w:fill="FFFFFF"/>
        </w:rPr>
        <w:t>.</w:t>
      </w:r>
      <w:bookmarkEnd w:id="34"/>
    </w:p>
    <w:bookmarkEnd w:id="35"/>
    <w:p w14:paraId="49D7FFAC"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lastRenderedPageBreak/>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644BA7">
      <w:pPr>
        <w:spacing w:before="120" w:after="120" w:line="276" w:lineRule="auto"/>
        <w:ind w:left="0" w:firstLine="0"/>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w:t>
      </w:r>
      <w:r w:rsidRPr="003B6A42">
        <w:rPr>
          <w:rFonts w:ascii="Arial" w:eastAsia="Arial" w:hAnsi="Arial" w:cs="Arial"/>
          <w:sz w:val="24"/>
          <w:szCs w:val="24"/>
        </w:rPr>
        <w:lastRenderedPageBreak/>
        <w:t xml:space="preserve">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644BA7">
      <w:pPr>
        <w:spacing w:before="120" w:after="120" w:line="276" w:lineRule="auto"/>
        <w:ind w:left="0" w:right="0" w:firstLine="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644BA7">
      <w:pPr>
        <w:spacing w:before="240" w:line="276" w:lineRule="auto"/>
        <w:ind w:left="0" w:firstLine="0"/>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644BA7">
      <w:pPr>
        <w:spacing w:before="240" w:after="0" w:line="276" w:lineRule="auto"/>
        <w:ind w:left="0" w:firstLine="0"/>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644BA7">
      <w:pPr>
        <w:spacing w:before="120" w:after="120" w:line="276" w:lineRule="auto"/>
        <w:ind w:left="0" w:right="4" w:firstLine="0"/>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644BA7">
      <w:pPr>
        <w:spacing w:before="120" w:after="120" w:line="276" w:lineRule="auto"/>
        <w:ind w:left="0" w:right="4" w:firstLine="0"/>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644BA7">
      <w:pPr>
        <w:spacing w:before="120" w:after="120" w:line="276" w:lineRule="auto"/>
        <w:ind w:left="0" w:right="4" w:firstLine="0"/>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77B1DF67" w14:textId="1F59340B" w:rsidR="00B92ABF" w:rsidRPr="003B6A42" w:rsidRDefault="00B92ABF" w:rsidP="00644BA7">
      <w:pPr>
        <w:spacing w:line="276" w:lineRule="auto"/>
        <w:ind w:left="0" w:firstLine="0"/>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E67197">
        <w:rPr>
          <w:rFonts w:ascii="Arial" w:eastAsia="Arial" w:hAnsi="Arial" w:cs="Arial"/>
          <w:sz w:val="24"/>
          <w:szCs w:val="24"/>
        </w:rPr>
        <w:t>San Andrés Sinaxtla</w:t>
      </w:r>
      <w:r w:rsidRPr="003B6A42">
        <w:rPr>
          <w:rFonts w:ascii="Arial" w:eastAsia="Arial" w:hAnsi="Arial" w:cs="Arial"/>
          <w:sz w:val="24"/>
          <w:szCs w:val="24"/>
        </w:rPr>
        <w:t xml:space="preserve">, Oaxaca, deberán realizar las acciones necesarias y adoptar las medidas que resulten indispensables a efecto el ayuntamiento que entrara en funciones en el periodo correspondiente siga contando con la paridad de género en </w:t>
      </w:r>
      <w:r w:rsidRPr="003B6A42">
        <w:rPr>
          <w:rFonts w:ascii="Arial" w:eastAsia="Arial" w:hAnsi="Arial" w:cs="Arial"/>
          <w:sz w:val="24"/>
          <w:szCs w:val="24"/>
        </w:rPr>
        <w:lastRenderedPageBreak/>
        <w:t>términos de lo que dispone la fracción XX</w:t>
      </w:r>
      <w:r w:rsidRPr="003B6A42">
        <w:rPr>
          <w:rFonts w:ascii="Arial" w:eastAsia="Arial" w:hAnsi="Arial" w:cs="Arial"/>
          <w:sz w:val="24"/>
          <w:szCs w:val="24"/>
          <w:vertAlign w:val="superscript"/>
        </w:rPr>
        <w:footnoteReference w:id="28"/>
      </w:r>
      <w:r w:rsidRPr="003B6A42">
        <w:rPr>
          <w:rFonts w:ascii="Arial" w:eastAsia="Arial" w:hAnsi="Arial" w:cs="Arial"/>
          <w:sz w:val="24"/>
          <w:szCs w:val="24"/>
        </w:rPr>
        <w:t xml:space="preserve"> del artículo 2º de la Ley de Instituciones y Procedimientos Electorales del Estado de Oaxaca, lo cual </w:t>
      </w:r>
      <w:r w:rsidR="003029F2" w:rsidRPr="003B6A42">
        <w:rPr>
          <w:rFonts w:ascii="Arial" w:eastAsia="Arial" w:hAnsi="Arial" w:cs="Arial"/>
          <w:sz w:val="24"/>
          <w:szCs w:val="24"/>
        </w:rPr>
        <w:t xml:space="preserve">exige </w:t>
      </w:r>
      <w:r w:rsidRPr="003B6A42">
        <w:rPr>
          <w:rFonts w:ascii="Arial" w:eastAsia="Arial" w:hAnsi="Arial" w:cs="Arial"/>
          <w:sz w:val="24"/>
          <w:szCs w:val="24"/>
        </w:rPr>
        <w:t>la distribución igualitaria de cargos entre los géneros</w:t>
      </w:r>
      <w:r w:rsidR="003029F2" w:rsidRPr="003B6A42">
        <w:rPr>
          <w:rFonts w:ascii="Arial" w:eastAsia="Arial" w:hAnsi="Arial" w:cs="Arial"/>
          <w:sz w:val="24"/>
          <w:szCs w:val="24"/>
        </w:rPr>
        <w:t xml:space="preserve"> </w:t>
      </w:r>
      <w:r w:rsidR="003029F2" w:rsidRPr="003B6A42">
        <w:rPr>
          <w:rFonts w:ascii="Arial" w:hAnsi="Arial" w:cs="Arial"/>
          <w:sz w:val="24"/>
          <w:szCs w:val="24"/>
        </w:rPr>
        <w:t>o al menos con mínimas porcentuales</w:t>
      </w:r>
      <w:r w:rsidRPr="003B6A42">
        <w:rPr>
          <w:rFonts w:ascii="Arial" w:eastAsia="Arial" w:hAnsi="Arial" w:cs="Arial"/>
          <w:sz w:val="24"/>
          <w:szCs w:val="24"/>
        </w:rPr>
        <w:t>.</w:t>
      </w:r>
    </w:p>
    <w:p w14:paraId="7DD47B89" w14:textId="19A029C0" w:rsidR="00B92ABF" w:rsidRPr="003B6A42" w:rsidRDefault="00B92ABF" w:rsidP="00644BA7">
      <w:pPr>
        <w:spacing w:line="276" w:lineRule="auto"/>
        <w:ind w:left="0" w:firstLine="0"/>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57158451" w:rsidR="009F0ADE" w:rsidRPr="003B6A42" w:rsidRDefault="007E2750" w:rsidP="00644BA7">
      <w:pPr>
        <w:spacing w:before="120" w:after="120" w:line="276" w:lineRule="auto"/>
        <w:ind w:left="0"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E67197">
        <w:rPr>
          <w:rFonts w:ascii="Arial" w:hAnsi="Arial" w:cs="Arial"/>
          <w:sz w:val="24"/>
          <w:szCs w:val="24"/>
        </w:rPr>
        <w:t>San Andrés Sinaxtla</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644BA7">
      <w:pPr>
        <w:spacing w:line="276" w:lineRule="auto"/>
        <w:ind w:left="0" w:right="4" w:firstLine="0"/>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610D0C31" w14:textId="06A9FF4C" w:rsidR="009F0ADE" w:rsidRPr="003B6A42" w:rsidRDefault="007E2750" w:rsidP="00644BA7">
      <w:pPr>
        <w:spacing w:line="276" w:lineRule="auto"/>
        <w:ind w:left="0" w:right="4" w:firstLine="0"/>
        <w:rPr>
          <w:rFonts w:ascii="Arial" w:hAnsi="Arial" w:cs="Arial"/>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36" w:name="_Hlk125373693"/>
      <w:r w:rsidR="00644BA7" w:rsidRPr="00F72E98">
        <w:rPr>
          <w:rFonts w:ascii="Arial" w:hAnsi="Arial" w:cs="Arial"/>
          <w:bCs/>
          <w:color w:val="000000" w:themeColor="text1"/>
          <w:sz w:val="24"/>
          <w:szCs w:val="24"/>
        </w:rPr>
        <w:t>Para los efectos legales correspondientes y a fin que procedan conforme a sus facultades, est</w:t>
      </w:r>
      <w:r w:rsidR="00644BA7">
        <w:rPr>
          <w:rFonts w:ascii="Arial" w:hAnsi="Arial" w:cs="Arial"/>
          <w:bCs/>
          <w:color w:val="000000" w:themeColor="text1"/>
          <w:sz w:val="24"/>
          <w:szCs w:val="24"/>
        </w:rPr>
        <w:t>a</w:t>
      </w:r>
      <w:r w:rsidR="00644BA7" w:rsidRPr="00F72E98">
        <w:rPr>
          <w:rFonts w:ascii="Arial" w:hAnsi="Arial" w:cs="Arial"/>
          <w:bCs/>
          <w:color w:val="000000" w:themeColor="text1"/>
          <w:sz w:val="24"/>
          <w:szCs w:val="24"/>
        </w:rPr>
        <w:t xml:space="preserve"> </w:t>
      </w:r>
      <w:r w:rsidR="00644BA7">
        <w:rPr>
          <w:rFonts w:ascii="Arial" w:hAnsi="Arial" w:cs="Arial"/>
          <w:bCs/>
          <w:color w:val="000000" w:themeColor="text1"/>
          <w:sz w:val="24"/>
          <w:szCs w:val="24"/>
        </w:rPr>
        <w:t>Comisión</w:t>
      </w:r>
      <w:r w:rsidR="00644BA7" w:rsidRPr="00F72E98">
        <w:rPr>
          <w:rFonts w:ascii="Arial" w:hAnsi="Arial" w:cs="Arial"/>
          <w:bCs/>
          <w:color w:val="000000" w:themeColor="text1"/>
          <w:sz w:val="24"/>
          <w:szCs w:val="24"/>
        </w:rPr>
        <w:t xml:space="preserve"> considera pertinente </w:t>
      </w:r>
      <w:r w:rsidR="00644BA7">
        <w:rPr>
          <w:rFonts w:ascii="Arial" w:hAnsi="Arial" w:cs="Arial"/>
          <w:bCs/>
          <w:color w:val="000000" w:themeColor="text1"/>
          <w:sz w:val="24"/>
          <w:szCs w:val="24"/>
        </w:rPr>
        <w:t xml:space="preserve">remitir el presente </w:t>
      </w:r>
      <w:r w:rsidR="00421804">
        <w:rPr>
          <w:rFonts w:ascii="Arial" w:hAnsi="Arial" w:cs="Arial"/>
          <w:bCs/>
          <w:color w:val="000000" w:themeColor="text1"/>
          <w:sz w:val="24"/>
          <w:szCs w:val="24"/>
        </w:rPr>
        <w:t>proyecto de A</w:t>
      </w:r>
      <w:r w:rsidR="00644BA7">
        <w:rPr>
          <w:rFonts w:ascii="Arial" w:hAnsi="Arial" w:cs="Arial"/>
          <w:bCs/>
          <w:color w:val="000000" w:themeColor="text1"/>
          <w:sz w:val="24"/>
          <w:szCs w:val="24"/>
        </w:rPr>
        <w:t xml:space="preserve">cuerdo a la Secretaría Ejecutiva de este Instituto con la finalidad que proceda en </w:t>
      </w:r>
      <w:r w:rsidR="00644BA7" w:rsidRPr="00F72E98">
        <w:rPr>
          <w:rFonts w:ascii="Arial" w:hAnsi="Arial" w:cs="Arial"/>
          <w:bCs/>
          <w:color w:val="000000" w:themeColor="text1"/>
          <w:sz w:val="24"/>
          <w:szCs w:val="24"/>
        </w:rPr>
        <w:t>términos de</w:t>
      </w:r>
      <w:r w:rsidR="00644BA7">
        <w:rPr>
          <w:rFonts w:ascii="Arial" w:hAnsi="Arial" w:cs="Arial"/>
          <w:bCs/>
          <w:color w:val="000000" w:themeColor="text1"/>
          <w:sz w:val="24"/>
          <w:szCs w:val="24"/>
        </w:rPr>
        <w:t xml:space="preserve"> </w:t>
      </w:r>
      <w:r w:rsidR="00644BA7" w:rsidRPr="00F72E98">
        <w:rPr>
          <w:rFonts w:ascii="Arial" w:hAnsi="Arial" w:cs="Arial"/>
          <w:bCs/>
          <w:color w:val="000000" w:themeColor="text1"/>
          <w:sz w:val="24"/>
          <w:szCs w:val="24"/>
        </w:rPr>
        <w:t>l</w:t>
      </w:r>
      <w:r w:rsidR="00644BA7">
        <w:rPr>
          <w:rFonts w:ascii="Arial" w:hAnsi="Arial" w:cs="Arial"/>
          <w:bCs/>
          <w:color w:val="000000" w:themeColor="text1"/>
          <w:sz w:val="24"/>
          <w:szCs w:val="24"/>
        </w:rPr>
        <w:t>os artículos 9, 11 y 12 del Reglamento de Sesiones del Consejo General</w:t>
      </w:r>
      <w:bookmarkEnd w:id="36"/>
      <w:r w:rsidR="0008624B" w:rsidRPr="003B6A42">
        <w:rPr>
          <w:rFonts w:ascii="Arial" w:hAnsi="Arial" w:cs="Arial"/>
          <w:bCs/>
          <w:sz w:val="24"/>
          <w:szCs w:val="24"/>
        </w:rPr>
        <w:t>.</w:t>
      </w:r>
    </w:p>
    <w:p w14:paraId="4C999D27" w14:textId="35FE7A85" w:rsidR="009F0ADE" w:rsidRPr="003B6A42" w:rsidRDefault="00634A5C" w:rsidP="00644BA7">
      <w:pPr>
        <w:spacing w:before="120" w:after="240" w:line="276" w:lineRule="auto"/>
        <w:ind w:left="0" w:right="0" w:firstLine="0"/>
        <w:rPr>
          <w:rFonts w:ascii="Arial" w:hAnsi="Arial" w:cs="Arial"/>
          <w:sz w:val="24"/>
          <w:szCs w:val="24"/>
        </w:rPr>
      </w:pPr>
      <w:r w:rsidRPr="003B6A42">
        <w:rPr>
          <w:rFonts w:ascii="Arial" w:hAnsi="Arial" w:cs="Arial"/>
          <w:b/>
          <w:sz w:val="24"/>
          <w:szCs w:val="24"/>
        </w:rPr>
        <w:t>Conclusión.</w:t>
      </w:r>
      <w:r w:rsidRPr="003B6A42">
        <w:rPr>
          <w:rFonts w:ascii="Arial" w:hAnsi="Arial" w:cs="Arial"/>
          <w:sz w:val="24"/>
          <w:szCs w:val="24"/>
        </w:rPr>
        <w:t xml:space="preserve"> </w:t>
      </w:r>
      <w:bookmarkStart w:id="37" w:name="_Hlk125373707"/>
      <w:r w:rsidR="00644BA7"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644BA7">
        <w:rPr>
          <w:rFonts w:ascii="Arial" w:hAnsi="Arial" w:cs="Arial"/>
          <w:color w:val="000000" w:themeColor="text1"/>
          <w:sz w:val="24"/>
          <w:szCs w:val="24"/>
        </w:rPr>
        <w:t xml:space="preserve">42, numeral 9, </w:t>
      </w:r>
      <w:r w:rsidR="00644BA7" w:rsidRPr="00F72E98">
        <w:rPr>
          <w:rFonts w:ascii="Arial" w:hAnsi="Arial" w:cs="Arial"/>
          <w:color w:val="000000" w:themeColor="text1"/>
          <w:sz w:val="24"/>
          <w:szCs w:val="24"/>
        </w:rPr>
        <w:t>273, 277, 280 y 282 de la LIPEEO</w:t>
      </w:r>
      <w:r w:rsidR="00644BA7">
        <w:rPr>
          <w:rFonts w:ascii="Arial" w:hAnsi="Arial" w:cs="Arial"/>
          <w:color w:val="000000" w:themeColor="text1"/>
          <w:sz w:val="24"/>
          <w:szCs w:val="24"/>
        </w:rPr>
        <w:t xml:space="preserve">; así como </w:t>
      </w:r>
      <w:r w:rsidR="00644BA7" w:rsidRPr="0051502D">
        <w:rPr>
          <w:rFonts w:ascii="Arial" w:hAnsi="Arial" w:cs="Arial"/>
          <w:color w:val="000000" w:themeColor="text1"/>
          <w:sz w:val="24"/>
          <w:szCs w:val="24"/>
        </w:rPr>
        <w:t>con los artículos 4, numeral 1, inciso a); 6; 14, 15 numeral 2; y 17 del Reglamento de Comisiones del Consejo General</w:t>
      </w:r>
      <w:r w:rsidR="00644BA7" w:rsidRPr="00F72E98">
        <w:rPr>
          <w:rFonts w:ascii="Arial" w:hAnsi="Arial" w:cs="Arial"/>
          <w:color w:val="000000" w:themeColor="text1"/>
          <w:sz w:val="24"/>
          <w:szCs w:val="24"/>
        </w:rPr>
        <w:t>, se estima procedente emitir el siguiente</w:t>
      </w:r>
      <w:bookmarkEnd w:id="37"/>
      <w:r w:rsidR="00057E00" w:rsidRPr="003B6A42">
        <w:rPr>
          <w:rFonts w:ascii="Arial" w:hAnsi="Arial" w:cs="Arial"/>
          <w:color w:val="auto"/>
          <w:sz w:val="24"/>
          <w:szCs w:val="24"/>
        </w:rPr>
        <w:t>:</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6712DE11" w:rsidR="00C55060" w:rsidRPr="003B6A42" w:rsidRDefault="00634A5C" w:rsidP="00453C12">
      <w:pPr>
        <w:tabs>
          <w:tab w:val="left" w:pos="9072"/>
        </w:tabs>
        <w:spacing w:before="240" w:after="120" w:line="276" w:lineRule="auto"/>
        <w:ind w:left="11"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se </w:t>
      </w:r>
      <w:r w:rsidR="00421804">
        <w:rPr>
          <w:rFonts w:ascii="Arial" w:hAnsi="Arial" w:cs="Arial"/>
          <w:sz w:val="24"/>
          <w:szCs w:val="24"/>
        </w:rPr>
        <w:t xml:space="preserve">aprueba el proyecto de Acuerdo que declara 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E67197">
        <w:rPr>
          <w:rFonts w:ascii="Arial" w:hAnsi="Arial" w:cs="Arial"/>
          <w:sz w:val="24"/>
          <w:szCs w:val="24"/>
        </w:rPr>
        <w:lastRenderedPageBreak/>
        <w:t>San Andrés Sinaxtla</w:t>
      </w:r>
      <w:r w:rsidRPr="003B6A42">
        <w:rPr>
          <w:rFonts w:ascii="Arial" w:hAnsi="Arial" w:cs="Arial"/>
          <w:sz w:val="24"/>
          <w:szCs w:val="24"/>
        </w:rPr>
        <w:t xml:space="preserve">, Oaxaca, realizada mediante Asamblea General Comunitaria de </w:t>
      </w:r>
      <w:r w:rsidR="00825E66" w:rsidRPr="003B6A42">
        <w:rPr>
          <w:rFonts w:ascii="Arial" w:hAnsi="Arial" w:cs="Arial"/>
          <w:sz w:val="24"/>
          <w:szCs w:val="24"/>
        </w:rPr>
        <w:t>21</w:t>
      </w:r>
      <w:r w:rsidR="00C74E64" w:rsidRPr="003B6A42">
        <w:rPr>
          <w:rFonts w:ascii="Arial" w:hAnsi="Arial" w:cs="Arial"/>
          <w:sz w:val="24"/>
          <w:szCs w:val="24"/>
        </w:rPr>
        <w:t xml:space="preserve"> de </w:t>
      </w:r>
      <w:r w:rsidR="00453C12">
        <w:rPr>
          <w:rFonts w:ascii="Arial" w:hAnsi="Arial" w:cs="Arial"/>
          <w:sz w:val="24"/>
          <w:szCs w:val="24"/>
        </w:rPr>
        <w:t>octubre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F20E16">
        <w:rPr>
          <w:rFonts w:ascii="Arial" w:eastAsia="Arial" w:hAnsi="Arial" w:cs="Arial"/>
          <w:b/>
          <w:bCs/>
          <w:sz w:val="24"/>
          <w:szCs w:val="24"/>
        </w:rPr>
        <w:t>tres</w:t>
      </w:r>
      <w:r w:rsidR="00816D7F" w:rsidRPr="003B6A42">
        <w:rPr>
          <w:rFonts w:ascii="Arial" w:eastAsia="Arial" w:hAnsi="Arial" w:cs="Arial"/>
          <w:b/>
          <w:bCs/>
          <w:sz w:val="24"/>
          <w:szCs w:val="24"/>
        </w:rPr>
        <w:t xml:space="preserve"> año</w:t>
      </w:r>
      <w:r w:rsidR="00F20E16">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F20E16">
        <w:rPr>
          <w:rFonts w:ascii="Arial" w:eastAsia="Arial" w:hAnsi="Arial" w:cs="Arial"/>
          <w:b/>
          <w:bCs/>
          <w:sz w:val="24"/>
          <w:szCs w:val="24"/>
        </w:rPr>
        <w:t xml:space="preserve">1 de enero </w:t>
      </w:r>
      <w:r w:rsidR="00453C12" w:rsidRPr="00F20E16">
        <w:rPr>
          <w:rFonts w:ascii="Arial" w:eastAsia="Arial" w:hAnsi="Arial" w:cs="Arial"/>
          <w:b/>
          <w:bCs/>
          <w:sz w:val="24"/>
          <w:szCs w:val="24"/>
        </w:rPr>
        <w:t xml:space="preserve">del 2023 </w:t>
      </w:r>
      <w:r w:rsidR="00B92ABF" w:rsidRPr="00F20E16">
        <w:rPr>
          <w:rFonts w:ascii="Arial" w:eastAsia="Arial" w:hAnsi="Arial" w:cs="Arial"/>
          <w:b/>
          <w:bCs/>
          <w:sz w:val="24"/>
          <w:szCs w:val="24"/>
        </w:rPr>
        <w:t>al 31 de diciembre de 202</w:t>
      </w:r>
      <w:r w:rsidR="00453C12" w:rsidRPr="00F20E16">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359" w:type="dxa"/>
        <w:jc w:val="center"/>
        <w:tblLayout w:type="fixed"/>
        <w:tblLook w:val="04A0" w:firstRow="1" w:lastRow="0" w:firstColumn="1" w:lastColumn="0" w:noHBand="0" w:noVBand="1"/>
      </w:tblPr>
      <w:tblGrid>
        <w:gridCol w:w="603"/>
        <w:gridCol w:w="1802"/>
        <w:gridCol w:w="3119"/>
        <w:gridCol w:w="2835"/>
      </w:tblGrid>
      <w:tr w:rsidR="00453C12" w:rsidRPr="003B6A42" w14:paraId="5E593D8E" w14:textId="77777777" w:rsidTr="00453C12">
        <w:trPr>
          <w:trHeight w:val="218"/>
          <w:tblHeader/>
          <w:jc w:val="center"/>
        </w:trPr>
        <w:tc>
          <w:tcPr>
            <w:tcW w:w="8359" w:type="dxa"/>
            <w:gridSpan w:val="4"/>
            <w:shd w:val="clear" w:color="auto" w:fill="BFBFBF" w:themeFill="background1" w:themeFillShade="BF"/>
          </w:tcPr>
          <w:p w14:paraId="1D2638AE" w14:textId="77777777" w:rsidR="00453C12" w:rsidRPr="003B6A42" w:rsidRDefault="00453C12"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p>
        </w:tc>
      </w:tr>
      <w:tr w:rsidR="00453C12" w:rsidRPr="003B6A42" w14:paraId="389A4B66" w14:textId="77777777" w:rsidTr="00453C12">
        <w:trPr>
          <w:trHeight w:val="218"/>
          <w:tblHeader/>
          <w:jc w:val="center"/>
        </w:trPr>
        <w:tc>
          <w:tcPr>
            <w:tcW w:w="603" w:type="dxa"/>
            <w:shd w:val="clear" w:color="auto" w:fill="BFBFBF" w:themeFill="background1" w:themeFillShade="BF"/>
          </w:tcPr>
          <w:p w14:paraId="209B6254" w14:textId="77777777" w:rsidR="00453C12" w:rsidRPr="003B6A42" w:rsidRDefault="00453C12"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802" w:type="dxa"/>
            <w:shd w:val="clear" w:color="auto" w:fill="BFBFBF" w:themeFill="background1" w:themeFillShade="BF"/>
            <w:vAlign w:val="center"/>
          </w:tcPr>
          <w:p w14:paraId="04180005" w14:textId="77777777" w:rsidR="00453C12" w:rsidRPr="003B6A42" w:rsidRDefault="00453C12"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119" w:type="dxa"/>
            <w:shd w:val="clear" w:color="auto" w:fill="BFBFBF" w:themeFill="background1" w:themeFillShade="BF"/>
            <w:vAlign w:val="center"/>
          </w:tcPr>
          <w:p w14:paraId="27C56894" w14:textId="77777777" w:rsidR="00453C12" w:rsidRPr="003B6A42" w:rsidRDefault="00453C12" w:rsidP="002C6CF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835" w:type="dxa"/>
            <w:shd w:val="clear" w:color="auto" w:fill="BFBFBF" w:themeFill="background1" w:themeFillShade="BF"/>
          </w:tcPr>
          <w:p w14:paraId="5B49C869" w14:textId="77777777" w:rsidR="00453C12" w:rsidRPr="003B6A42" w:rsidRDefault="00453C12" w:rsidP="002C6CF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453C12" w:rsidRPr="003B6A42" w14:paraId="46780F6D" w14:textId="77777777" w:rsidTr="00453C12">
        <w:trPr>
          <w:trHeight w:val="209"/>
          <w:jc w:val="center"/>
        </w:trPr>
        <w:tc>
          <w:tcPr>
            <w:tcW w:w="603" w:type="dxa"/>
          </w:tcPr>
          <w:p w14:paraId="124B4713" w14:textId="77777777" w:rsidR="00453C12" w:rsidRPr="003B6A42" w:rsidRDefault="00453C12"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802" w:type="dxa"/>
            <w:vAlign w:val="center"/>
          </w:tcPr>
          <w:p w14:paraId="6CF24E29" w14:textId="77777777" w:rsidR="00453C12" w:rsidRPr="00FB78D3" w:rsidRDefault="00453C12"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PRESIDENCIA MUNICIPAL</w:t>
            </w:r>
          </w:p>
        </w:tc>
        <w:tc>
          <w:tcPr>
            <w:tcW w:w="3119" w:type="dxa"/>
          </w:tcPr>
          <w:p w14:paraId="26AD65D2" w14:textId="27C48ACE"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NICOL</w:t>
            </w:r>
            <w:r w:rsidR="00402E44">
              <w:rPr>
                <w:rFonts w:ascii="Arial" w:hAnsi="Arial" w:cs="Arial"/>
                <w:sz w:val="20"/>
                <w:szCs w:val="20"/>
              </w:rPr>
              <w:t>Á</w:t>
            </w:r>
            <w:r w:rsidRPr="00FB78D3">
              <w:rPr>
                <w:rFonts w:ascii="Arial" w:hAnsi="Arial" w:cs="Arial"/>
                <w:sz w:val="20"/>
                <w:szCs w:val="20"/>
              </w:rPr>
              <w:t>S VELASCO GONZÁLEZ</w:t>
            </w:r>
          </w:p>
        </w:tc>
        <w:tc>
          <w:tcPr>
            <w:tcW w:w="2835" w:type="dxa"/>
          </w:tcPr>
          <w:p w14:paraId="6527E48E"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CRISTELA RODRÍGUEZ CRUZ</w:t>
            </w:r>
          </w:p>
        </w:tc>
      </w:tr>
      <w:tr w:rsidR="00453C12" w:rsidRPr="003B6A42" w14:paraId="525BC752" w14:textId="77777777" w:rsidTr="00453C12">
        <w:trPr>
          <w:trHeight w:val="199"/>
          <w:jc w:val="center"/>
        </w:trPr>
        <w:tc>
          <w:tcPr>
            <w:tcW w:w="603" w:type="dxa"/>
          </w:tcPr>
          <w:p w14:paraId="06F49B66" w14:textId="77777777" w:rsidR="00453C12" w:rsidRPr="003B6A42" w:rsidRDefault="00453C12" w:rsidP="002C6CF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1802" w:type="dxa"/>
            <w:vAlign w:val="center"/>
          </w:tcPr>
          <w:p w14:paraId="70FA4083" w14:textId="77777777" w:rsidR="00453C12" w:rsidRPr="00FB78D3" w:rsidRDefault="00453C12" w:rsidP="002C6CFB">
            <w:pPr>
              <w:widowControl w:val="0"/>
              <w:spacing w:after="0" w:line="276" w:lineRule="auto"/>
              <w:ind w:left="0" w:firstLine="0"/>
              <w:jc w:val="left"/>
              <w:rPr>
                <w:rFonts w:ascii="Arial" w:hAnsi="Arial" w:cs="Arial"/>
                <w:sz w:val="20"/>
                <w:szCs w:val="20"/>
              </w:rPr>
            </w:pPr>
            <w:r w:rsidRPr="00FB78D3">
              <w:rPr>
                <w:rFonts w:ascii="Arial" w:hAnsi="Arial" w:cs="Arial"/>
                <w:sz w:val="20"/>
                <w:szCs w:val="20"/>
              </w:rPr>
              <w:t>SINDICATURA MUNICIPAL</w:t>
            </w:r>
          </w:p>
        </w:tc>
        <w:tc>
          <w:tcPr>
            <w:tcW w:w="3119" w:type="dxa"/>
          </w:tcPr>
          <w:p w14:paraId="4B89E517"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BERNARDA CRUZ CRUZ</w:t>
            </w:r>
          </w:p>
        </w:tc>
        <w:tc>
          <w:tcPr>
            <w:tcW w:w="2835" w:type="dxa"/>
          </w:tcPr>
          <w:p w14:paraId="042674CE"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VERÓNICA VELASCO LÓPEZ</w:t>
            </w:r>
          </w:p>
        </w:tc>
      </w:tr>
      <w:tr w:rsidR="00453C12" w:rsidRPr="003B6A42" w14:paraId="6333D0D4" w14:textId="77777777" w:rsidTr="00453C12">
        <w:trPr>
          <w:trHeight w:val="218"/>
          <w:jc w:val="center"/>
        </w:trPr>
        <w:tc>
          <w:tcPr>
            <w:tcW w:w="603" w:type="dxa"/>
          </w:tcPr>
          <w:p w14:paraId="25FA6F61" w14:textId="77777777" w:rsidR="00453C12" w:rsidRPr="003B6A42" w:rsidRDefault="00453C12"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802" w:type="dxa"/>
            <w:vAlign w:val="center"/>
          </w:tcPr>
          <w:p w14:paraId="138FA6DF"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HACIENDA</w:t>
            </w:r>
          </w:p>
        </w:tc>
        <w:tc>
          <w:tcPr>
            <w:tcW w:w="3119" w:type="dxa"/>
          </w:tcPr>
          <w:p w14:paraId="09016932"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FELIPA CRUZ RODRÍGUEZ</w:t>
            </w:r>
          </w:p>
        </w:tc>
        <w:tc>
          <w:tcPr>
            <w:tcW w:w="2835" w:type="dxa"/>
          </w:tcPr>
          <w:p w14:paraId="162D4EC6"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JESÚS GARCÍA SANTIAGO</w:t>
            </w:r>
          </w:p>
        </w:tc>
      </w:tr>
      <w:tr w:rsidR="00453C12" w:rsidRPr="003B6A42" w14:paraId="645CADC8" w14:textId="77777777" w:rsidTr="00453C12">
        <w:trPr>
          <w:trHeight w:val="209"/>
          <w:jc w:val="center"/>
        </w:trPr>
        <w:tc>
          <w:tcPr>
            <w:tcW w:w="603" w:type="dxa"/>
          </w:tcPr>
          <w:p w14:paraId="55DF391E" w14:textId="77777777" w:rsidR="00453C12" w:rsidRPr="003B6A42" w:rsidRDefault="00453C12"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802" w:type="dxa"/>
            <w:vAlign w:val="center"/>
          </w:tcPr>
          <w:p w14:paraId="6F9F2783"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OBRAS</w:t>
            </w:r>
          </w:p>
        </w:tc>
        <w:tc>
          <w:tcPr>
            <w:tcW w:w="3119" w:type="dxa"/>
          </w:tcPr>
          <w:p w14:paraId="47BBB0D8"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ROMÁN GUADALUPE HERRERA CAMILO</w:t>
            </w:r>
          </w:p>
        </w:tc>
        <w:tc>
          <w:tcPr>
            <w:tcW w:w="2835" w:type="dxa"/>
          </w:tcPr>
          <w:p w14:paraId="067C29CF"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FRANCISCO CRUZ JIMÉNEZ</w:t>
            </w:r>
          </w:p>
        </w:tc>
      </w:tr>
      <w:tr w:rsidR="00453C12" w:rsidRPr="003B6A42" w14:paraId="315D2B33" w14:textId="77777777" w:rsidTr="00453C12">
        <w:trPr>
          <w:trHeight w:val="189"/>
          <w:jc w:val="center"/>
        </w:trPr>
        <w:tc>
          <w:tcPr>
            <w:tcW w:w="603" w:type="dxa"/>
          </w:tcPr>
          <w:p w14:paraId="5283CBB7" w14:textId="77777777" w:rsidR="00453C12" w:rsidRPr="003B6A42" w:rsidRDefault="00453C12" w:rsidP="002C6CF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802" w:type="dxa"/>
            <w:vAlign w:val="center"/>
          </w:tcPr>
          <w:p w14:paraId="252B0133"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REGIDURÍA DE EDUCACIÓN</w:t>
            </w:r>
          </w:p>
        </w:tc>
        <w:tc>
          <w:tcPr>
            <w:tcW w:w="3119" w:type="dxa"/>
            <w:vAlign w:val="center"/>
          </w:tcPr>
          <w:p w14:paraId="7DD9D392"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LUZ MARÍA MARTÍNEZ CASTELLANOS</w:t>
            </w:r>
          </w:p>
        </w:tc>
        <w:tc>
          <w:tcPr>
            <w:tcW w:w="2835" w:type="dxa"/>
          </w:tcPr>
          <w:p w14:paraId="28968446" w14:textId="77777777" w:rsidR="00453C12" w:rsidRPr="00FB78D3" w:rsidRDefault="00453C12" w:rsidP="002C6CFB">
            <w:pPr>
              <w:widowControl w:val="0"/>
              <w:spacing w:after="0" w:line="276" w:lineRule="auto"/>
              <w:ind w:left="0" w:right="0" w:firstLine="0"/>
              <w:jc w:val="left"/>
              <w:rPr>
                <w:rFonts w:ascii="Arial" w:hAnsi="Arial" w:cs="Arial"/>
                <w:sz w:val="20"/>
                <w:szCs w:val="20"/>
              </w:rPr>
            </w:pPr>
            <w:r w:rsidRPr="00FB78D3">
              <w:rPr>
                <w:rFonts w:ascii="Arial" w:hAnsi="Arial" w:cs="Arial"/>
                <w:sz w:val="20"/>
                <w:szCs w:val="20"/>
              </w:rPr>
              <w:t>ROBERTO LÓPEZ SANTIAGO</w:t>
            </w:r>
          </w:p>
        </w:tc>
      </w:tr>
    </w:tbl>
    <w:p w14:paraId="7C530626" w14:textId="1D294129" w:rsidR="002754BA" w:rsidRPr="003B6A42" w:rsidRDefault="009A4C77" w:rsidP="00453C12">
      <w:pPr>
        <w:spacing w:before="240" w:line="276" w:lineRule="auto"/>
        <w:ind w:left="0" w:firstLine="0"/>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w:t>
      </w:r>
      <w:r w:rsidR="00453C12">
        <w:rPr>
          <w:rFonts w:ascii="Arial" w:hAnsi="Arial" w:cs="Arial"/>
          <w:color w:val="auto"/>
          <w:sz w:val="24"/>
          <w:szCs w:val="24"/>
        </w:rPr>
        <w:t>M</w:t>
      </w:r>
      <w:r w:rsidR="0004023F" w:rsidRPr="003B6A42">
        <w:rPr>
          <w:rFonts w:ascii="Arial" w:hAnsi="Arial" w:cs="Arial"/>
          <w:color w:val="auto"/>
          <w:sz w:val="24"/>
          <w:szCs w:val="24"/>
        </w:rPr>
        <w:t xml:space="preserve">unicipio de </w:t>
      </w:r>
      <w:r w:rsidR="00E67197">
        <w:rPr>
          <w:rFonts w:ascii="Arial" w:hAnsi="Arial" w:cs="Arial"/>
          <w:color w:val="auto"/>
          <w:sz w:val="24"/>
          <w:szCs w:val="24"/>
        </w:rPr>
        <w:t>San Andrés Sinaxtla</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55A35026" w:rsidR="009A4C77" w:rsidRPr="003B6A42" w:rsidRDefault="002754BA" w:rsidP="00453C12">
      <w:pPr>
        <w:spacing w:before="240" w:line="276" w:lineRule="auto"/>
        <w:ind w:left="10"/>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w:t>
      </w:r>
      <w:r w:rsidR="00421804">
        <w:rPr>
          <w:rFonts w:ascii="Arial" w:hAnsi="Arial" w:cs="Arial"/>
          <w:color w:val="auto"/>
          <w:sz w:val="24"/>
          <w:szCs w:val="24"/>
        </w:rPr>
        <w:t xml:space="preserve">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453C12">
      <w:pPr>
        <w:spacing w:before="240" w:line="276" w:lineRule="auto"/>
        <w:ind w:left="10"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7A0F8B6E" w:rsidR="009F0ADE" w:rsidRPr="003B6A42" w:rsidRDefault="007E2750" w:rsidP="00453C12">
      <w:pPr>
        <w:spacing w:before="240" w:line="276" w:lineRule="auto"/>
        <w:ind w:left="10"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bookmarkStart w:id="38" w:name="_Hlk125373742"/>
      <w:r w:rsidR="00644BA7" w:rsidRPr="00F72E98">
        <w:rPr>
          <w:rFonts w:ascii="Arial" w:hAnsi="Arial" w:cs="Arial"/>
          <w:color w:val="000000" w:themeColor="text1"/>
          <w:sz w:val="24"/>
          <w:szCs w:val="24"/>
        </w:rPr>
        <w:t xml:space="preserve">por conducto de la Secretaría </w:t>
      </w:r>
      <w:r w:rsidR="00644BA7">
        <w:rPr>
          <w:rFonts w:ascii="Arial" w:hAnsi="Arial" w:cs="Arial"/>
          <w:color w:val="000000" w:themeColor="text1"/>
          <w:sz w:val="24"/>
          <w:szCs w:val="24"/>
        </w:rPr>
        <w:t>Técnica de la Comisión</w:t>
      </w:r>
      <w:r w:rsidR="00644BA7" w:rsidRPr="00F72E98">
        <w:rPr>
          <w:rFonts w:ascii="Arial" w:hAnsi="Arial" w:cs="Arial"/>
          <w:color w:val="000000" w:themeColor="text1"/>
          <w:sz w:val="24"/>
          <w:szCs w:val="24"/>
        </w:rPr>
        <w:t xml:space="preserve">, </w:t>
      </w:r>
      <w:r w:rsidR="00644BA7">
        <w:rPr>
          <w:rFonts w:ascii="Arial" w:hAnsi="Arial" w:cs="Arial"/>
          <w:color w:val="000000" w:themeColor="text1"/>
          <w:sz w:val="24"/>
          <w:szCs w:val="24"/>
        </w:rPr>
        <w:t>túrnese</w:t>
      </w:r>
      <w:r w:rsidR="00644BA7" w:rsidRPr="00F72E98">
        <w:rPr>
          <w:rFonts w:ascii="Arial" w:hAnsi="Arial" w:cs="Arial"/>
          <w:color w:val="000000" w:themeColor="text1"/>
          <w:sz w:val="24"/>
          <w:szCs w:val="24"/>
        </w:rPr>
        <w:t xml:space="preserve"> el presente </w:t>
      </w:r>
      <w:r w:rsidR="00644BA7" w:rsidRPr="00F72E98">
        <w:rPr>
          <w:rFonts w:ascii="Arial" w:hAnsi="Arial" w:cs="Arial"/>
          <w:color w:val="000000" w:themeColor="text1"/>
          <w:sz w:val="24"/>
          <w:szCs w:val="24"/>
        </w:rPr>
        <w:lastRenderedPageBreak/>
        <w:t>Acuerdo a</w:t>
      </w:r>
      <w:r w:rsidR="00644BA7">
        <w:rPr>
          <w:rFonts w:ascii="Arial" w:hAnsi="Arial" w:cs="Arial"/>
          <w:color w:val="000000" w:themeColor="text1"/>
          <w:sz w:val="24"/>
          <w:szCs w:val="24"/>
        </w:rPr>
        <w:t xml:space="preserve"> </w:t>
      </w:r>
      <w:r w:rsidR="00644BA7" w:rsidRPr="00F72E98">
        <w:rPr>
          <w:rFonts w:ascii="Arial" w:hAnsi="Arial" w:cs="Arial"/>
          <w:color w:val="000000" w:themeColor="text1"/>
          <w:sz w:val="24"/>
          <w:szCs w:val="24"/>
        </w:rPr>
        <w:t>l</w:t>
      </w:r>
      <w:r w:rsidR="00644BA7">
        <w:rPr>
          <w:rFonts w:ascii="Arial" w:hAnsi="Arial" w:cs="Arial"/>
          <w:color w:val="000000" w:themeColor="text1"/>
          <w:sz w:val="24"/>
          <w:szCs w:val="24"/>
        </w:rPr>
        <w:t xml:space="preserve">a Secretaría Ejecutiva del Instituto </w:t>
      </w:r>
      <w:r w:rsidR="00644BA7" w:rsidRPr="00F72E98">
        <w:rPr>
          <w:rFonts w:ascii="Arial" w:hAnsi="Arial" w:cs="Arial"/>
          <w:color w:val="000000" w:themeColor="text1"/>
          <w:sz w:val="24"/>
          <w:szCs w:val="24"/>
        </w:rPr>
        <w:t>para los efectos legales correspondientes</w:t>
      </w:r>
      <w:bookmarkEnd w:id="38"/>
      <w:r w:rsidR="00634A5C" w:rsidRPr="003B6A42">
        <w:rPr>
          <w:rFonts w:ascii="Arial" w:hAnsi="Arial" w:cs="Arial"/>
          <w:sz w:val="24"/>
          <w:szCs w:val="24"/>
        </w:rPr>
        <w:t>.</w:t>
      </w:r>
    </w:p>
    <w:p w14:paraId="341C6F48" w14:textId="0CB2A50C" w:rsidR="009F0ADE" w:rsidRPr="003B6A42" w:rsidRDefault="007E2750" w:rsidP="00453C12">
      <w:pPr>
        <w:spacing w:before="120" w:after="120" w:line="276" w:lineRule="auto"/>
        <w:ind w:left="0" w:right="0" w:firstLine="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A2CE31" w14:textId="737A8C7A" w:rsidR="000644D6" w:rsidRDefault="00644BA7" w:rsidP="00453C12">
      <w:pPr>
        <w:spacing w:after="0" w:line="276" w:lineRule="auto"/>
        <w:ind w:left="10"/>
        <w:rPr>
          <w:rFonts w:ascii="Arial" w:hAnsi="Arial" w:cs="Arial"/>
          <w:sz w:val="24"/>
          <w:szCs w:val="24"/>
        </w:rPr>
      </w:pPr>
      <w:bookmarkStart w:id="39" w:name="_Hlk125376461"/>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40" w:name="_Hlk128387102"/>
      <w:r w:rsidR="00421804"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bookmarkEnd w:id="40"/>
      <w:r w:rsidR="00421804" w:rsidRPr="00832085">
        <w:rPr>
          <w:rFonts w:ascii="Arial" w:hAnsi="Arial" w:cs="Arial"/>
          <w:color w:val="auto"/>
          <w:sz w:val="24"/>
          <w:szCs w:val="24"/>
        </w:rPr>
        <w:t xml:space="preserve">de la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ante </w:t>
      </w:r>
      <w:r w:rsidR="00421804" w:rsidRPr="00832085">
        <w:rPr>
          <w:rFonts w:ascii="Arial" w:hAnsi="Arial" w:cs="Arial"/>
          <w:color w:val="auto"/>
          <w:sz w:val="24"/>
          <w:szCs w:val="24"/>
        </w:rPr>
        <w:t>el Secretario Técnico de la Comisión</w:t>
      </w:r>
      <w:r w:rsidRPr="005A285D">
        <w:rPr>
          <w:rFonts w:ascii="Arial" w:hAnsi="Arial" w:cs="Arial"/>
          <w:color w:val="000000" w:themeColor="text1"/>
          <w:sz w:val="24"/>
          <w:szCs w:val="24"/>
        </w:rPr>
        <w:t>, quien da fe</w:t>
      </w:r>
      <w:bookmarkEnd w:id="39"/>
      <w:r w:rsidR="000644D6" w:rsidRPr="003B6A42">
        <w:rPr>
          <w:rFonts w:ascii="Arial" w:hAnsi="Arial" w:cs="Arial"/>
          <w:sz w:val="24"/>
          <w:szCs w:val="24"/>
        </w:rPr>
        <w:t>.</w:t>
      </w:r>
    </w:p>
    <w:p w14:paraId="3F6C2C8A" w14:textId="77777777" w:rsidR="00421804" w:rsidRPr="003B6A42" w:rsidRDefault="00421804" w:rsidP="00453C12">
      <w:pPr>
        <w:spacing w:after="0" w:line="276" w:lineRule="auto"/>
        <w:ind w:left="10"/>
        <w:rPr>
          <w:rFonts w:ascii="Arial" w:hAnsi="Arial" w:cs="Arial"/>
          <w:sz w:val="24"/>
          <w:szCs w:val="24"/>
        </w:rPr>
      </w:pPr>
    </w:p>
    <w:tbl>
      <w:tblPr>
        <w:tblStyle w:val="Tablaconcuadrcu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348"/>
      </w:tblGrid>
      <w:tr w:rsidR="00644BA7" w:rsidRPr="005A285D" w14:paraId="5E739E59" w14:textId="77777777" w:rsidTr="00626D6B">
        <w:trPr>
          <w:jc w:val="center"/>
        </w:trPr>
        <w:tc>
          <w:tcPr>
            <w:tcW w:w="4561" w:type="dxa"/>
          </w:tcPr>
          <w:p w14:paraId="51E051F0" w14:textId="77777777" w:rsidR="00644BA7" w:rsidRPr="005A285D" w:rsidRDefault="00644BA7" w:rsidP="00136F24">
            <w:pPr>
              <w:keepNext/>
              <w:keepLines/>
              <w:widowControl w:val="0"/>
              <w:spacing w:after="0" w:line="276" w:lineRule="auto"/>
              <w:jc w:val="center"/>
              <w:outlineLvl w:val="0"/>
              <w:rPr>
                <w:rFonts w:ascii="Arial" w:hAnsi="Arial" w:cs="Arial"/>
                <w:b/>
                <w:color w:val="000000" w:themeColor="text1"/>
                <w:sz w:val="24"/>
                <w:szCs w:val="24"/>
              </w:rPr>
            </w:pPr>
            <w:bookmarkStart w:id="41" w:name="_Hlk125372201"/>
            <w:r w:rsidRPr="005A285D">
              <w:rPr>
                <w:rFonts w:ascii="Arial" w:hAnsi="Arial" w:cs="Arial"/>
                <w:b/>
                <w:color w:val="000000" w:themeColor="text1"/>
                <w:sz w:val="24"/>
                <w:szCs w:val="24"/>
              </w:rPr>
              <w:t>CONSEJERA PRESIDENTA</w:t>
            </w:r>
          </w:p>
          <w:p w14:paraId="25B43423" w14:textId="77777777" w:rsidR="00644BA7" w:rsidRPr="005A285D" w:rsidRDefault="00644BA7" w:rsidP="00136F24">
            <w:pPr>
              <w:spacing w:after="0" w:line="276" w:lineRule="auto"/>
              <w:jc w:val="center"/>
              <w:rPr>
                <w:rFonts w:ascii="Arial" w:hAnsi="Arial" w:cs="Arial"/>
                <w:color w:val="000000" w:themeColor="text1"/>
                <w:sz w:val="24"/>
                <w:szCs w:val="24"/>
              </w:rPr>
            </w:pPr>
          </w:p>
          <w:p w14:paraId="23938EF9" w14:textId="77777777" w:rsidR="00644BA7" w:rsidRDefault="00644BA7" w:rsidP="00136F24">
            <w:pPr>
              <w:spacing w:after="0" w:line="276" w:lineRule="auto"/>
              <w:jc w:val="center"/>
              <w:rPr>
                <w:rFonts w:ascii="Arial" w:hAnsi="Arial" w:cs="Arial"/>
                <w:color w:val="000000" w:themeColor="text1"/>
                <w:sz w:val="24"/>
                <w:szCs w:val="24"/>
              </w:rPr>
            </w:pPr>
          </w:p>
          <w:p w14:paraId="6EE0B6B4" w14:textId="68E79A11" w:rsidR="00644BA7" w:rsidRDefault="00644BA7" w:rsidP="00136F24">
            <w:pPr>
              <w:spacing w:after="0" w:line="276" w:lineRule="auto"/>
              <w:jc w:val="center"/>
              <w:rPr>
                <w:rFonts w:ascii="Arial" w:hAnsi="Arial" w:cs="Arial"/>
                <w:color w:val="000000" w:themeColor="text1"/>
                <w:sz w:val="24"/>
                <w:szCs w:val="24"/>
              </w:rPr>
            </w:pPr>
          </w:p>
          <w:p w14:paraId="180E7098" w14:textId="77777777" w:rsidR="00136F24" w:rsidRPr="005A285D" w:rsidRDefault="00136F24" w:rsidP="00136F24">
            <w:pPr>
              <w:spacing w:after="0" w:line="276" w:lineRule="auto"/>
              <w:jc w:val="center"/>
              <w:rPr>
                <w:rFonts w:ascii="Arial" w:hAnsi="Arial" w:cs="Arial"/>
                <w:color w:val="000000" w:themeColor="text1"/>
                <w:sz w:val="24"/>
                <w:szCs w:val="24"/>
              </w:rPr>
            </w:pPr>
          </w:p>
          <w:p w14:paraId="3DCE05D6" w14:textId="77777777" w:rsidR="00644BA7" w:rsidRPr="005A285D" w:rsidRDefault="00644BA7" w:rsidP="00136F24">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vAlign w:val="center"/>
          </w:tcPr>
          <w:p w14:paraId="349B3986" w14:textId="77777777" w:rsidR="00421804" w:rsidRPr="00832085" w:rsidRDefault="00421804" w:rsidP="00136F24">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F4E02DE" w14:textId="784AD642" w:rsidR="00644BA7" w:rsidRDefault="00644BA7" w:rsidP="00136F24">
            <w:pPr>
              <w:spacing w:after="0" w:line="276" w:lineRule="auto"/>
              <w:jc w:val="center"/>
              <w:rPr>
                <w:rFonts w:ascii="Arial" w:hAnsi="Arial" w:cs="Arial"/>
                <w:color w:val="000000" w:themeColor="text1"/>
                <w:sz w:val="24"/>
                <w:szCs w:val="24"/>
              </w:rPr>
            </w:pPr>
          </w:p>
          <w:p w14:paraId="6A0A96DD" w14:textId="77777777" w:rsidR="00136F24" w:rsidRDefault="00136F24" w:rsidP="00136F24">
            <w:pPr>
              <w:spacing w:after="0" w:line="276" w:lineRule="auto"/>
              <w:jc w:val="center"/>
              <w:rPr>
                <w:rFonts w:ascii="Arial" w:hAnsi="Arial" w:cs="Arial"/>
                <w:color w:val="000000" w:themeColor="text1"/>
                <w:sz w:val="24"/>
                <w:szCs w:val="24"/>
              </w:rPr>
            </w:pPr>
          </w:p>
          <w:p w14:paraId="48090A6E" w14:textId="77777777" w:rsidR="00626D6B" w:rsidRPr="005A285D" w:rsidRDefault="00626D6B" w:rsidP="00136F24">
            <w:pPr>
              <w:spacing w:after="0" w:line="276" w:lineRule="auto"/>
              <w:jc w:val="center"/>
              <w:rPr>
                <w:rFonts w:ascii="Arial" w:hAnsi="Arial" w:cs="Arial"/>
                <w:color w:val="000000" w:themeColor="text1"/>
                <w:sz w:val="24"/>
                <w:szCs w:val="24"/>
              </w:rPr>
            </w:pPr>
          </w:p>
          <w:p w14:paraId="13592881" w14:textId="77777777" w:rsidR="00644BA7" w:rsidRPr="005A285D" w:rsidRDefault="00644BA7" w:rsidP="00136F24">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41"/>
    <w:p w14:paraId="48329423" w14:textId="32B1829B" w:rsidR="009F0ADE" w:rsidRPr="005819D8" w:rsidRDefault="00634A5C" w:rsidP="009447D0">
      <w:pPr>
        <w:tabs>
          <w:tab w:val="left" w:pos="5954"/>
        </w:tabs>
        <w:spacing w:before="120" w:after="120" w:line="276" w:lineRule="auto"/>
        <w:ind w:left="0" w:right="49" w:firstLine="0"/>
        <w:jc w:val="left"/>
        <w:rPr>
          <w:rFonts w:ascii="Arial" w:hAnsi="Arial" w:cs="Arial"/>
          <w:sz w:val="24"/>
          <w:szCs w:val="24"/>
        </w:rPr>
      </w:pPr>
      <w:r w:rsidRPr="005819D8">
        <w:rPr>
          <w:rFonts w:ascii="Arial" w:hAnsi="Arial" w:cs="Arial"/>
          <w:sz w:val="24"/>
          <w:szCs w:val="24"/>
        </w:rPr>
        <w:t xml:space="preserve"> </w:t>
      </w: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C3111" w14:textId="77777777" w:rsidR="004C2F27" w:rsidRDefault="004C2F27">
      <w:pPr>
        <w:spacing w:after="0" w:line="240" w:lineRule="auto"/>
      </w:pPr>
      <w:r>
        <w:separator/>
      </w:r>
    </w:p>
  </w:endnote>
  <w:endnote w:type="continuationSeparator" w:id="0">
    <w:p w14:paraId="21E3FFA2" w14:textId="77777777" w:rsidR="004C2F27" w:rsidRDefault="004C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2D5F8544" w:rsidR="009F0ADE" w:rsidRPr="00C74634" w:rsidRDefault="00944712" w:rsidP="004E3436">
    <w:pPr>
      <w:pStyle w:val="Piedepgina"/>
      <w:jc w:val="right"/>
      <w:rPr>
        <w:rFonts w:ascii="Arial" w:hAnsi="Arial" w:cs="Arial"/>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07/</w:t>
    </w:r>
    <w:r w:rsidR="004E3436" w:rsidRPr="00C74634">
      <w:rPr>
        <w:rFonts w:ascii="Arial" w:hAnsi="Arial" w:cs="Arial"/>
        <w:bCs/>
        <w:sz w:val="14"/>
        <w:szCs w:val="14"/>
      </w:rPr>
      <w:t xml:space="preserve">2022                                         </w:t>
    </w:r>
    <w:r w:rsidR="004E3436"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4E3436" w:rsidRPr="00C74634">
              <w:rPr>
                <w:rFonts w:ascii="Arial" w:hAnsi="Arial" w:cs="Arial"/>
                <w:sz w:val="14"/>
                <w:szCs w:val="14"/>
                <w:lang w:val="es-ES"/>
              </w:rPr>
              <w:t xml:space="preserve">Página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PAGE</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2</w:t>
            </w:r>
            <w:r w:rsidR="004E3436" w:rsidRPr="00C74634">
              <w:rPr>
                <w:rFonts w:ascii="Arial" w:hAnsi="Arial" w:cs="Arial"/>
                <w:b/>
                <w:bCs/>
                <w:sz w:val="14"/>
                <w:szCs w:val="14"/>
              </w:rPr>
              <w:fldChar w:fldCharType="end"/>
            </w:r>
            <w:r w:rsidR="004E3436" w:rsidRPr="00C74634">
              <w:rPr>
                <w:rFonts w:ascii="Arial" w:hAnsi="Arial" w:cs="Arial"/>
                <w:sz w:val="14"/>
                <w:szCs w:val="14"/>
                <w:lang w:val="es-ES"/>
              </w:rPr>
              <w:t xml:space="preserve"> de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NUMPAGES</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19</w:t>
            </w:r>
            <w:r w:rsidR="004E3436"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23202" w14:textId="77777777" w:rsidR="004C2F27" w:rsidRDefault="004C2F27">
      <w:pPr>
        <w:rPr>
          <w:sz w:val="12"/>
        </w:rPr>
      </w:pPr>
      <w:r>
        <w:separator/>
      </w:r>
    </w:p>
  </w:footnote>
  <w:footnote w:type="continuationSeparator" w:id="0">
    <w:p w14:paraId="3A4672CB" w14:textId="77777777" w:rsidR="004C2F27" w:rsidRDefault="004C2F27">
      <w:pPr>
        <w:rPr>
          <w:sz w:val="12"/>
        </w:rPr>
      </w:pPr>
      <w:r>
        <w:continuationSeparator/>
      </w:r>
    </w:p>
  </w:footnote>
  <w:footnote w:id="1">
    <w:p w14:paraId="35B16BDB" w14:textId="1CD1185D" w:rsidR="00F92481" w:rsidRPr="002311CF" w:rsidRDefault="00F92481" w:rsidP="00F9248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F9248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07DBC046" w14:textId="77777777" w:rsidR="00C770F3" w:rsidRPr="00E81B31" w:rsidRDefault="00C770F3" w:rsidP="00C770F3">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7C1F9B">
          <w:rPr>
            <w:rStyle w:val="Hipervnculo"/>
            <w:rFonts w:ascii="Arial" w:hAnsi="Arial" w:cs="Arial"/>
            <w:sz w:val="14"/>
            <w:szCs w:val="14"/>
          </w:rPr>
          <w:t>https://www.ieepco.org.mx/archivos/acuerdos/2019/02%20ACUERDO%20SAN%20ANDR%C3%89S%20SINAXTLA.pdf</w:t>
        </w:r>
      </w:hyperlink>
      <w:r>
        <w:rPr>
          <w:rFonts w:ascii="Arial" w:hAnsi="Arial" w:cs="Arial"/>
          <w:sz w:val="14"/>
          <w:szCs w:val="14"/>
        </w:rPr>
        <w:t xml:space="preserve"> </w:t>
      </w:r>
    </w:p>
  </w:footnote>
  <w:footnote w:id="6">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3"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07E9C2C4" w:rsidR="000B5E8F" w:rsidRPr="00E81B31" w:rsidRDefault="000B5E8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9" w:history="1">
        <w:r w:rsidR="00C770F3" w:rsidRPr="007C1F9B">
          <w:rPr>
            <w:rStyle w:val="Hipervnculo"/>
            <w:rFonts w:ascii="Arial" w:hAnsi="Arial" w:cs="Arial"/>
            <w:sz w:val="14"/>
            <w:szCs w:val="14"/>
          </w:rPr>
          <w:t>https://www.ieepco.org.mx/archivos/acuerdos/2022/IEEPCOCGSNI092022.pdf</w:t>
        </w:r>
      </w:hyperlink>
      <w:r w:rsidR="00C770F3">
        <w:rPr>
          <w:rFonts w:ascii="Arial" w:hAnsi="Arial" w:cs="Arial"/>
          <w:sz w:val="14"/>
          <w:szCs w:val="14"/>
        </w:rPr>
        <w:t xml:space="preserve"> </w:t>
      </w:r>
    </w:p>
  </w:footnote>
  <w:footnote w:id="15">
    <w:p w14:paraId="6095036C" w14:textId="31640351" w:rsidR="00272880" w:rsidRPr="00E81B31" w:rsidRDefault="00272880"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en</w:t>
      </w:r>
      <w:r w:rsidR="00C95A4A" w:rsidRPr="00E81B31">
        <w:rPr>
          <w:rFonts w:ascii="Arial" w:hAnsi="Arial" w:cs="Arial"/>
          <w:sz w:val="14"/>
          <w:szCs w:val="14"/>
        </w:rPr>
        <w:t xml:space="preserve"> </w:t>
      </w:r>
      <w:hyperlink r:id="rId10" w:history="1">
        <w:r w:rsidR="00C770F3" w:rsidRPr="007C1F9B">
          <w:rPr>
            <w:rStyle w:val="Hipervnculo"/>
            <w:rFonts w:ascii="Arial" w:hAnsi="Arial" w:cs="Arial"/>
            <w:sz w:val="14"/>
            <w:szCs w:val="14"/>
          </w:rPr>
          <w:t>https://www.ieepco.org.mx/archivos/SNI_CATALOGO2022//276_SAN_ANDRES_SINAXTLA.pdf</w:t>
        </w:r>
      </w:hyperlink>
      <w:r w:rsidR="00C770F3">
        <w:rPr>
          <w:rFonts w:ascii="Arial" w:hAnsi="Arial" w:cs="Arial"/>
          <w:sz w:val="14"/>
          <w:szCs w:val="14"/>
        </w:rPr>
        <w:t xml:space="preserve"> </w:t>
      </w:r>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4EA719D0" w14:textId="77777777" w:rsidR="00405AA8" w:rsidRPr="00706DC5" w:rsidRDefault="00405AA8" w:rsidP="00405AA8">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2AE55CCA" w14:textId="77777777" w:rsidR="00F92481" w:rsidRPr="002311CF" w:rsidRDefault="00F92481" w:rsidP="00F9248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C258C32" w14:textId="77777777" w:rsidR="00F92481" w:rsidRPr="002311CF" w:rsidRDefault="00F92481" w:rsidP="00F9248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10"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DA2E70" w:rsidRPr="00E81B31">
          <w:rPr>
            <w:rStyle w:val="Hipervnculo"/>
            <w:rFonts w:ascii="Arial" w:hAnsi="Arial" w:cs="Arial"/>
            <w:sz w:val="14"/>
            <w:szCs w:val="14"/>
          </w:rPr>
          <w:t>https://undocs.org/es/A/HRC/24/49</w:t>
        </w:r>
      </w:hyperlink>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10"/>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11"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Yakye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8" w:name="_Hlk94891232"/>
      <w:r w:rsidRPr="00706DC5">
        <w:rPr>
          <w:rFonts w:ascii="Arial" w:hAnsi="Arial" w:cs="Arial"/>
          <w:sz w:val="14"/>
          <w:szCs w:val="14"/>
        </w:rPr>
        <w:t>Jurisprudencia 19/2018 de rubro JUZGAR CON PERSPECTIVA INTERCULTURAL. ELEMENTOS MÍNIMOS PARA SU APLICACIÓN EN MATERIA ELECTORAL.</w:t>
      </w:r>
      <w:bookmarkEnd w:id="18"/>
      <w:r w:rsidRPr="00706DC5">
        <w:rPr>
          <w:rFonts w:ascii="Arial" w:hAnsi="Arial" w:cs="Arial"/>
          <w:sz w:val="14"/>
          <w:szCs w:val="14"/>
        </w:rPr>
        <w:t xml:space="preserve"> </w:t>
      </w:r>
    </w:p>
  </w:footnote>
  <w:footnote w:id="24">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8">
    <w:p w14:paraId="5B942031" w14:textId="77777777" w:rsidR="00B92ABF" w:rsidRPr="00E81B31" w:rsidRDefault="00B92ABF" w:rsidP="000B3B38">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CA3E784" w14:textId="77777777" w:rsidR="00B92ABF" w:rsidRPr="00706DC5" w:rsidRDefault="00B92ABF" w:rsidP="00011847">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3095C" w14:textId="53E8BB61" w:rsidR="00944712" w:rsidRPr="00E076B9" w:rsidRDefault="00944712" w:rsidP="00944712">
    <w:pPr>
      <w:spacing w:after="0" w:line="276" w:lineRule="auto"/>
      <w:ind w:left="426"/>
      <w:rPr>
        <w:rFonts w:ascii="Arial" w:hAnsi="Arial" w:cs="Arial"/>
        <w:b/>
        <w:sz w:val="24"/>
        <w:szCs w:val="24"/>
      </w:rPr>
    </w:pPr>
    <w:bookmarkStart w:id="42" w:name="_Hlk125376719"/>
    <w:bookmarkStart w:id="43" w:name="_Hlk125372834"/>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07</w:t>
    </w:r>
    <w:r w:rsidRPr="00E076B9">
      <w:rPr>
        <w:rFonts w:ascii="Arial" w:hAnsi="Arial" w:cs="Arial"/>
        <w:b/>
        <w:sz w:val="24"/>
        <w:szCs w:val="24"/>
      </w:rPr>
      <w:t>/2022</w:t>
    </w:r>
    <w:bookmarkEnd w:id="42"/>
  </w:p>
  <w:bookmarkEnd w:id="43"/>
  <w:p w14:paraId="0244E52B" w14:textId="77777777" w:rsidR="00944712" w:rsidRDefault="00944712" w:rsidP="00944712">
    <w:pPr>
      <w:spacing w:after="0" w:line="276" w:lineRule="auto"/>
      <w:ind w:left="416" w:right="0" w:firstLine="10"/>
      <w:rPr>
        <w:rFonts w:ascii="Arial" w:hAnsi="Arial" w:cs="Arial"/>
        <w:b/>
        <w:sz w:val="24"/>
        <w:szCs w:val="24"/>
      </w:rPr>
    </w:pPr>
  </w:p>
  <w:p w14:paraId="7568DC82" w14:textId="541B346C" w:rsidR="009F0ADE" w:rsidRPr="0075698D" w:rsidRDefault="00944712" w:rsidP="00944712">
    <w:pPr>
      <w:spacing w:after="0" w:line="276" w:lineRule="auto"/>
      <w:ind w:left="416" w:right="0" w:firstLine="10"/>
      <w:rPr>
        <w:rFonts w:ascii="Arial" w:hAnsi="Arial" w:cs="Arial"/>
        <w:b/>
        <w:sz w:val="24"/>
        <w:szCs w:val="24"/>
      </w:rPr>
    </w:pPr>
    <w:bookmarkStart w:id="44" w:name="_Hlk125374336"/>
    <w:bookmarkStart w:id="45" w:name="_Hlk125376754"/>
    <w:r w:rsidRPr="002E2071">
      <w:rPr>
        <w:rFonts w:ascii="Arial" w:hAnsi="Arial" w:cs="Arial"/>
        <w:b/>
        <w:sz w:val="24"/>
        <w:szCs w:val="24"/>
      </w:rPr>
      <w:t>ACUERDO</w:t>
    </w:r>
    <w:r>
      <w:rPr>
        <w:rFonts w:ascii="Arial" w:hAnsi="Arial" w:cs="Arial"/>
        <w:b/>
        <w:sz w:val="24"/>
        <w:szCs w:val="24"/>
      </w:rPr>
      <w:t xml:space="preserve"> </w:t>
    </w:r>
    <w:bookmarkStart w:id="46" w:name="_Hlk125377879"/>
    <w:r>
      <w:rPr>
        <w:rFonts w:ascii="Arial" w:hAnsi="Arial" w:cs="Arial"/>
        <w:b/>
        <w:sz w:val="24"/>
        <w:szCs w:val="24"/>
      </w:rPr>
      <w:t xml:space="preserve">DE LA </w:t>
    </w:r>
    <w:r w:rsidRPr="00E076B9">
      <w:rPr>
        <w:rFonts w:ascii="Arial" w:hAnsi="Arial" w:cs="Arial"/>
        <w:b/>
        <w:sz w:val="24"/>
        <w:szCs w:val="24"/>
      </w:rPr>
      <w:t>COMISIÓN PERMANENTE DE SISTEMAS NORMATIVOS INDÍGENAS</w:t>
    </w:r>
    <w:bookmarkEnd w:id="44"/>
    <w:bookmarkEnd w:id="45"/>
    <w:bookmarkEnd w:id="46"/>
    <w:r w:rsidR="005A216D">
      <w:rPr>
        <w:rFonts w:ascii="Arial" w:hAnsi="Arial" w:cs="Arial"/>
        <w:b/>
        <w:sz w:val="24"/>
        <w:szCs w:val="24"/>
      </w:rPr>
      <w:t xml:space="preserve"> 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E67197">
      <w:rPr>
        <w:rFonts w:ascii="Arial" w:hAnsi="Arial" w:cs="Arial"/>
        <w:b/>
        <w:sz w:val="24"/>
        <w:szCs w:val="24"/>
      </w:rPr>
      <w:t>SAN ANDRÉS SINAXTLA</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B79411B"/>
    <w:multiLevelType w:val="hybridMultilevel"/>
    <w:tmpl w:val="5CA492BE"/>
    <w:lvl w:ilvl="0" w:tplc="FF74A3F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CEE347C"/>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0"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3"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779134513">
    <w:abstractNumId w:val="8"/>
  </w:num>
  <w:num w:numId="2" w16cid:durableId="1493638263">
    <w:abstractNumId w:val="11"/>
  </w:num>
  <w:num w:numId="3" w16cid:durableId="1304967061">
    <w:abstractNumId w:val="0"/>
  </w:num>
  <w:num w:numId="4" w16cid:durableId="561528869">
    <w:abstractNumId w:val="9"/>
  </w:num>
  <w:num w:numId="5" w16cid:durableId="2005543650">
    <w:abstractNumId w:val="17"/>
  </w:num>
  <w:num w:numId="6" w16cid:durableId="1252860803">
    <w:abstractNumId w:val="16"/>
  </w:num>
  <w:num w:numId="7" w16cid:durableId="1430275404">
    <w:abstractNumId w:val="20"/>
  </w:num>
  <w:num w:numId="8" w16cid:durableId="326788812">
    <w:abstractNumId w:val="12"/>
  </w:num>
  <w:num w:numId="9" w16cid:durableId="670178244">
    <w:abstractNumId w:val="4"/>
  </w:num>
  <w:num w:numId="10" w16cid:durableId="1864897912">
    <w:abstractNumId w:val="15"/>
  </w:num>
  <w:num w:numId="11" w16cid:durableId="1086464594">
    <w:abstractNumId w:val="2"/>
  </w:num>
  <w:num w:numId="12" w16cid:durableId="456681324">
    <w:abstractNumId w:val="14"/>
  </w:num>
  <w:num w:numId="13" w16cid:durableId="899678525">
    <w:abstractNumId w:val="19"/>
  </w:num>
  <w:num w:numId="14" w16cid:durableId="1640956637">
    <w:abstractNumId w:val="13"/>
  </w:num>
  <w:num w:numId="15" w16cid:durableId="1320188708">
    <w:abstractNumId w:val="18"/>
  </w:num>
  <w:num w:numId="16" w16cid:durableId="710765469">
    <w:abstractNumId w:val="3"/>
  </w:num>
  <w:num w:numId="17" w16cid:durableId="989560768">
    <w:abstractNumId w:val="1"/>
  </w:num>
  <w:num w:numId="18" w16cid:durableId="1069691172">
    <w:abstractNumId w:val="7"/>
  </w:num>
  <w:num w:numId="19" w16cid:durableId="151601594">
    <w:abstractNumId w:val="10"/>
  </w:num>
  <w:num w:numId="20" w16cid:durableId="356975011">
    <w:abstractNumId w:val="5"/>
  </w:num>
  <w:num w:numId="21" w16cid:durableId="1358965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2D84"/>
    <w:rsid w:val="000132A8"/>
    <w:rsid w:val="00013C4B"/>
    <w:rsid w:val="0001515C"/>
    <w:rsid w:val="00017CBE"/>
    <w:rsid w:val="0002019A"/>
    <w:rsid w:val="00023282"/>
    <w:rsid w:val="00023715"/>
    <w:rsid w:val="00025F6D"/>
    <w:rsid w:val="0004023F"/>
    <w:rsid w:val="000417AF"/>
    <w:rsid w:val="00051F21"/>
    <w:rsid w:val="00057E00"/>
    <w:rsid w:val="000612E3"/>
    <w:rsid w:val="00063BE7"/>
    <w:rsid w:val="000644D6"/>
    <w:rsid w:val="00065A96"/>
    <w:rsid w:val="000661D8"/>
    <w:rsid w:val="000722B6"/>
    <w:rsid w:val="00073048"/>
    <w:rsid w:val="0007543C"/>
    <w:rsid w:val="000762D8"/>
    <w:rsid w:val="0007701F"/>
    <w:rsid w:val="0008624B"/>
    <w:rsid w:val="00091CE5"/>
    <w:rsid w:val="0009362B"/>
    <w:rsid w:val="00093882"/>
    <w:rsid w:val="000946A0"/>
    <w:rsid w:val="00096CA3"/>
    <w:rsid w:val="000A69CB"/>
    <w:rsid w:val="000B1001"/>
    <w:rsid w:val="000B3B38"/>
    <w:rsid w:val="000B4328"/>
    <w:rsid w:val="000B5E8F"/>
    <w:rsid w:val="000C0E66"/>
    <w:rsid w:val="000C29CE"/>
    <w:rsid w:val="000D2157"/>
    <w:rsid w:val="000D678E"/>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36F24"/>
    <w:rsid w:val="001408EB"/>
    <w:rsid w:val="00143343"/>
    <w:rsid w:val="0015194C"/>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A5CA8"/>
    <w:rsid w:val="001B20FA"/>
    <w:rsid w:val="001B2CC8"/>
    <w:rsid w:val="001B3207"/>
    <w:rsid w:val="001C2624"/>
    <w:rsid w:val="001C43EC"/>
    <w:rsid w:val="001D0EDC"/>
    <w:rsid w:val="001D41AA"/>
    <w:rsid w:val="001F3250"/>
    <w:rsid w:val="00200DD9"/>
    <w:rsid w:val="0020507F"/>
    <w:rsid w:val="00210C3E"/>
    <w:rsid w:val="002204C5"/>
    <w:rsid w:val="00223335"/>
    <w:rsid w:val="00232899"/>
    <w:rsid w:val="00244823"/>
    <w:rsid w:val="00245367"/>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233B"/>
    <w:rsid w:val="002A32CA"/>
    <w:rsid w:val="002A7F91"/>
    <w:rsid w:val="002B6D45"/>
    <w:rsid w:val="002C1601"/>
    <w:rsid w:val="002D0CE2"/>
    <w:rsid w:val="002D20D2"/>
    <w:rsid w:val="002D24E8"/>
    <w:rsid w:val="002D3C4C"/>
    <w:rsid w:val="002E160C"/>
    <w:rsid w:val="002E1FE8"/>
    <w:rsid w:val="002E33E7"/>
    <w:rsid w:val="002E4705"/>
    <w:rsid w:val="002E5CC2"/>
    <w:rsid w:val="002F13E5"/>
    <w:rsid w:val="002F2BC4"/>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46820"/>
    <w:rsid w:val="003503F7"/>
    <w:rsid w:val="003574EB"/>
    <w:rsid w:val="003616DB"/>
    <w:rsid w:val="003663EE"/>
    <w:rsid w:val="0037284B"/>
    <w:rsid w:val="0037284D"/>
    <w:rsid w:val="003760E0"/>
    <w:rsid w:val="00380407"/>
    <w:rsid w:val="00383E17"/>
    <w:rsid w:val="003914AB"/>
    <w:rsid w:val="003979CC"/>
    <w:rsid w:val="003A010B"/>
    <w:rsid w:val="003A0DE6"/>
    <w:rsid w:val="003A4D98"/>
    <w:rsid w:val="003A5EDF"/>
    <w:rsid w:val="003B14BC"/>
    <w:rsid w:val="003B3A26"/>
    <w:rsid w:val="003B4DBB"/>
    <w:rsid w:val="003B6253"/>
    <w:rsid w:val="003B6A42"/>
    <w:rsid w:val="003C5162"/>
    <w:rsid w:val="003C520D"/>
    <w:rsid w:val="003D2C20"/>
    <w:rsid w:val="003E146F"/>
    <w:rsid w:val="003E1E32"/>
    <w:rsid w:val="003F2C9E"/>
    <w:rsid w:val="003F4B45"/>
    <w:rsid w:val="003F6926"/>
    <w:rsid w:val="003F748A"/>
    <w:rsid w:val="003F7D58"/>
    <w:rsid w:val="00402E44"/>
    <w:rsid w:val="00405AA8"/>
    <w:rsid w:val="00421804"/>
    <w:rsid w:val="004240AA"/>
    <w:rsid w:val="0043025B"/>
    <w:rsid w:val="0044212E"/>
    <w:rsid w:val="00446F82"/>
    <w:rsid w:val="004514F6"/>
    <w:rsid w:val="00453C12"/>
    <w:rsid w:val="00455D77"/>
    <w:rsid w:val="004616DE"/>
    <w:rsid w:val="00467346"/>
    <w:rsid w:val="00470FA3"/>
    <w:rsid w:val="0048441A"/>
    <w:rsid w:val="00486A85"/>
    <w:rsid w:val="0049123A"/>
    <w:rsid w:val="004A6D0B"/>
    <w:rsid w:val="004C2F27"/>
    <w:rsid w:val="004C7A71"/>
    <w:rsid w:val="004D3252"/>
    <w:rsid w:val="004D33DF"/>
    <w:rsid w:val="004D3F40"/>
    <w:rsid w:val="004D46DB"/>
    <w:rsid w:val="004E3436"/>
    <w:rsid w:val="004F5F8E"/>
    <w:rsid w:val="004F6413"/>
    <w:rsid w:val="004F6E07"/>
    <w:rsid w:val="004F7DA1"/>
    <w:rsid w:val="00501EFE"/>
    <w:rsid w:val="005063F0"/>
    <w:rsid w:val="00506ABB"/>
    <w:rsid w:val="0051293C"/>
    <w:rsid w:val="0052523F"/>
    <w:rsid w:val="005325B0"/>
    <w:rsid w:val="00547525"/>
    <w:rsid w:val="005522A5"/>
    <w:rsid w:val="00562477"/>
    <w:rsid w:val="0056471C"/>
    <w:rsid w:val="00573229"/>
    <w:rsid w:val="0057489F"/>
    <w:rsid w:val="005819D8"/>
    <w:rsid w:val="005875FB"/>
    <w:rsid w:val="00593828"/>
    <w:rsid w:val="005A216D"/>
    <w:rsid w:val="005A2D7F"/>
    <w:rsid w:val="005A5EA9"/>
    <w:rsid w:val="005A6024"/>
    <w:rsid w:val="005A6488"/>
    <w:rsid w:val="005B1481"/>
    <w:rsid w:val="005B391D"/>
    <w:rsid w:val="005B5D63"/>
    <w:rsid w:val="005C2B27"/>
    <w:rsid w:val="005C49B5"/>
    <w:rsid w:val="005C7103"/>
    <w:rsid w:val="005D0431"/>
    <w:rsid w:val="005D42F0"/>
    <w:rsid w:val="005E6422"/>
    <w:rsid w:val="005E6F0E"/>
    <w:rsid w:val="005F5257"/>
    <w:rsid w:val="005F5765"/>
    <w:rsid w:val="005F6282"/>
    <w:rsid w:val="00607131"/>
    <w:rsid w:val="00615180"/>
    <w:rsid w:val="00615299"/>
    <w:rsid w:val="00617FD2"/>
    <w:rsid w:val="00626D6B"/>
    <w:rsid w:val="0062710F"/>
    <w:rsid w:val="00627D60"/>
    <w:rsid w:val="006316C0"/>
    <w:rsid w:val="00634A5C"/>
    <w:rsid w:val="00640254"/>
    <w:rsid w:val="0064072E"/>
    <w:rsid w:val="00644BA7"/>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FA0"/>
    <w:rsid w:val="006A78BF"/>
    <w:rsid w:val="006B4E29"/>
    <w:rsid w:val="006B580D"/>
    <w:rsid w:val="006B6039"/>
    <w:rsid w:val="006C5929"/>
    <w:rsid w:val="006D17CA"/>
    <w:rsid w:val="006D3A5C"/>
    <w:rsid w:val="006D4E2C"/>
    <w:rsid w:val="006D7B96"/>
    <w:rsid w:val="006E4B46"/>
    <w:rsid w:val="006E4CB7"/>
    <w:rsid w:val="006E7DD3"/>
    <w:rsid w:val="006F617F"/>
    <w:rsid w:val="006F6421"/>
    <w:rsid w:val="006F6914"/>
    <w:rsid w:val="007006D6"/>
    <w:rsid w:val="00703516"/>
    <w:rsid w:val="007057E4"/>
    <w:rsid w:val="00705AF0"/>
    <w:rsid w:val="0070685D"/>
    <w:rsid w:val="00706DC5"/>
    <w:rsid w:val="007111E9"/>
    <w:rsid w:val="007213F8"/>
    <w:rsid w:val="00724BA7"/>
    <w:rsid w:val="00726874"/>
    <w:rsid w:val="00727373"/>
    <w:rsid w:val="00734CF5"/>
    <w:rsid w:val="00737E86"/>
    <w:rsid w:val="00740454"/>
    <w:rsid w:val="00742822"/>
    <w:rsid w:val="00745DF5"/>
    <w:rsid w:val="007507BC"/>
    <w:rsid w:val="007534D9"/>
    <w:rsid w:val="0075698D"/>
    <w:rsid w:val="00760470"/>
    <w:rsid w:val="00763710"/>
    <w:rsid w:val="00770D33"/>
    <w:rsid w:val="0077158B"/>
    <w:rsid w:val="00775CA7"/>
    <w:rsid w:val="00780BCD"/>
    <w:rsid w:val="00782F9C"/>
    <w:rsid w:val="007832C3"/>
    <w:rsid w:val="00787176"/>
    <w:rsid w:val="00790E03"/>
    <w:rsid w:val="0079223E"/>
    <w:rsid w:val="00792D40"/>
    <w:rsid w:val="0079710D"/>
    <w:rsid w:val="007A0854"/>
    <w:rsid w:val="007A1242"/>
    <w:rsid w:val="007A4AD3"/>
    <w:rsid w:val="007B1881"/>
    <w:rsid w:val="007B581F"/>
    <w:rsid w:val="007C74CA"/>
    <w:rsid w:val="007D08BD"/>
    <w:rsid w:val="007D0FEE"/>
    <w:rsid w:val="007D3E72"/>
    <w:rsid w:val="007D4C85"/>
    <w:rsid w:val="007D6CA9"/>
    <w:rsid w:val="007D6D17"/>
    <w:rsid w:val="007E0A08"/>
    <w:rsid w:val="007E2750"/>
    <w:rsid w:val="007F08DE"/>
    <w:rsid w:val="007F126B"/>
    <w:rsid w:val="00800A28"/>
    <w:rsid w:val="0080271C"/>
    <w:rsid w:val="00802D5B"/>
    <w:rsid w:val="00803B5F"/>
    <w:rsid w:val="00803C53"/>
    <w:rsid w:val="008061A7"/>
    <w:rsid w:val="00806BAD"/>
    <w:rsid w:val="00807593"/>
    <w:rsid w:val="00813457"/>
    <w:rsid w:val="00816D7F"/>
    <w:rsid w:val="0082154C"/>
    <w:rsid w:val="0082264F"/>
    <w:rsid w:val="00825E66"/>
    <w:rsid w:val="00827824"/>
    <w:rsid w:val="00827C1B"/>
    <w:rsid w:val="00830391"/>
    <w:rsid w:val="008339B6"/>
    <w:rsid w:val="00834D31"/>
    <w:rsid w:val="00834E17"/>
    <w:rsid w:val="00837325"/>
    <w:rsid w:val="00843E48"/>
    <w:rsid w:val="0084669D"/>
    <w:rsid w:val="00846D01"/>
    <w:rsid w:val="00851402"/>
    <w:rsid w:val="00857D8D"/>
    <w:rsid w:val="00860A82"/>
    <w:rsid w:val="008630EA"/>
    <w:rsid w:val="00867FE1"/>
    <w:rsid w:val="00875119"/>
    <w:rsid w:val="0087701A"/>
    <w:rsid w:val="008778E3"/>
    <w:rsid w:val="00880F92"/>
    <w:rsid w:val="0089440E"/>
    <w:rsid w:val="00894D04"/>
    <w:rsid w:val="00896AD5"/>
    <w:rsid w:val="00896F68"/>
    <w:rsid w:val="008A19B8"/>
    <w:rsid w:val="008A4C8A"/>
    <w:rsid w:val="008A4D9A"/>
    <w:rsid w:val="008A7DCF"/>
    <w:rsid w:val="008B10CC"/>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1674B"/>
    <w:rsid w:val="0092393B"/>
    <w:rsid w:val="00925086"/>
    <w:rsid w:val="00925250"/>
    <w:rsid w:val="00927966"/>
    <w:rsid w:val="009349C8"/>
    <w:rsid w:val="009405C6"/>
    <w:rsid w:val="009430C6"/>
    <w:rsid w:val="009432A9"/>
    <w:rsid w:val="0094459F"/>
    <w:rsid w:val="00944712"/>
    <w:rsid w:val="009447D0"/>
    <w:rsid w:val="0094626F"/>
    <w:rsid w:val="00951180"/>
    <w:rsid w:val="009512A3"/>
    <w:rsid w:val="009527C4"/>
    <w:rsid w:val="00952C8D"/>
    <w:rsid w:val="009531B2"/>
    <w:rsid w:val="00954FF2"/>
    <w:rsid w:val="00955627"/>
    <w:rsid w:val="00962D27"/>
    <w:rsid w:val="00967B26"/>
    <w:rsid w:val="00973165"/>
    <w:rsid w:val="009814C7"/>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C0183"/>
    <w:rsid w:val="009C10CC"/>
    <w:rsid w:val="009C6906"/>
    <w:rsid w:val="009D0782"/>
    <w:rsid w:val="009D4FCC"/>
    <w:rsid w:val="009D550D"/>
    <w:rsid w:val="009D76B1"/>
    <w:rsid w:val="009E22B3"/>
    <w:rsid w:val="009E5B8D"/>
    <w:rsid w:val="009E6273"/>
    <w:rsid w:val="009F0213"/>
    <w:rsid w:val="009F0ADE"/>
    <w:rsid w:val="009F7901"/>
    <w:rsid w:val="00A01ED2"/>
    <w:rsid w:val="00A01FA7"/>
    <w:rsid w:val="00A02AB9"/>
    <w:rsid w:val="00A05A6B"/>
    <w:rsid w:val="00A07EE8"/>
    <w:rsid w:val="00A11869"/>
    <w:rsid w:val="00A27E30"/>
    <w:rsid w:val="00A34F35"/>
    <w:rsid w:val="00A353A4"/>
    <w:rsid w:val="00A3633A"/>
    <w:rsid w:val="00A40D31"/>
    <w:rsid w:val="00A413BE"/>
    <w:rsid w:val="00A427DF"/>
    <w:rsid w:val="00A452B1"/>
    <w:rsid w:val="00A461B2"/>
    <w:rsid w:val="00A47BD2"/>
    <w:rsid w:val="00A51674"/>
    <w:rsid w:val="00A52B75"/>
    <w:rsid w:val="00A5378F"/>
    <w:rsid w:val="00A55514"/>
    <w:rsid w:val="00A7156D"/>
    <w:rsid w:val="00A74928"/>
    <w:rsid w:val="00A77B64"/>
    <w:rsid w:val="00A80FC3"/>
    <w:rsid w:val="00A81735"/>
    <w:rsid w:val="00A84317"/>
    <w:rsid w:val="00A85406"/>
    <w:rsid w:val="00A91001"/>
    <w:rsid w:val="00A9162C"/>
    <w:rsid w:val="00A93BEA"/>
    <w:rsid w:val="00A94A74"/>
    <w:rsid w:val="00A9777C"/>
    <w:rsid w:val="00AA4F89"/>
    <w:rsid w:val="00AA69A4"/>
    <w:rsid w:val="00AB508D"/>
    <w:rsid w:val="00AB73DA"/>
    <w:rsid w:val="00AC050B"/>
    <w:rsid w:val="00AC2EF3"/>
    <w:rsid w:val="00AC550D"/>
    <w:rsid w:val="00AD0AAC"/>
    <w:rsid w:val="00AD4849"/>
    <w:rsid w:val="00AD493B"/>
    <w:rsid w:val="00AD6080"/>
    <w:rsid w:val="00AD7E4B"/>
    <w:rsid w:val="00AE2482"/>
    <w:rsid w:val="00AF1357"/>
    <w:rsid w:val="00AF3DE9"/>
    <w:rsid w:val="00AF74DC"/>
    <w:rsid w:val="00B02DA6"/>
    <w:rsid w:val="00B05718"/>
    <w:rsid w:val="00B13025"/>
    <w:rsid w:val="00B1576B"/>
    <w:rsid w:val="00B16D54"/>
    <w:rsid w:val="00B25898"/>
    <w:rsid w:val="00B351B2"/>
    <w:rsid w:val="00B3696E"/>
    <w:rsid w:val="00B40304"/>
    <w:rsid w:val="00B41589"/>
    <w:rsid w:val="00B43352"/>
    <w:rsid w:val="00B52CA0"/>
    <w:rsid w:val="00B5784E"/>
    <w:rsid w:val="00B62A60"/>
    <w:rsid w:val="00B63AF8"/>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69F1"/>
    <w:rsid w:val="00BC18E2"/>
    <w:rsid w:val="00BC4D11"/>
    <w:rsid w:val="00BD1511"/>
    <w:rsid w:val="00BD1D05"/>
    <w:rsid w:val="00BE3705"/>
    <w:rsid w:val="00BF0CD1"/>
    <w:rsid w:val="00C000F6"/>
    <w:rsid w:val="00C05E36"/>
    <w:rsid w:val="00C15FE6"/>
    <w:rsid w:val="00C161AA"/>
    <w:rsid w:val="00C26C79"/>
    <w:rsid w:val="00C3265F"/>
    <w:rsid w:val="00C34A90"/>
    <w:rsid w:val="00C350C3"/>
    <w:rsid w:val="00C37317"/>
    <w:rsid w:val="00C4052E"/>
    <w:rsid w:val="00C46A92"/>
    <w:rsid w:val="00C472B0"/>
    <w:rsid w:val="00C47F13"/>
    <w:rsid w:val="00C51530"/>
    <w:rsid w:val="00C51C2D"/>
    <w:rsid w:val="00C54232"/>
    <w:rsid w:val="00C55060"/>
    <w:rsid w:val="00C55458"/>
    <w:rsid w:val="00C5796C"/>
    <w:rsid w:val="00C61180"/>
    <w:rsid w:val="00C644E8"/>
    <w:rsid w:val="00C65F06"/>
    <w:rsid w:val="00C67503"/>
    <w:rsid w:val="00C74634"/>
    <w:rsid w:val="00C74E64"/>
    <w:rsid w:val="00C7544A"/>
    <w:rsid w:val="00C75512"/>
    <w:rsid w:val="00C770F3"/>
    <w:rsid w:val="00C91E19"/>
    <w:rsid w:val="00C949BF"/>
    <w:rsid w:val="00C95009"/>
    <w:rsid w:val="00C95A4A"/>
    <w:rsid w:val="00C965F3"/>
    <w:rsid w:val="00CA02A6"/>
    <w:rsid w:val="00CA04E2"/>
    <w:rsid w:val="00CA5C91"/>
    <w:rsid w:val="00CB2C20"/>
    <w:rsid w:val="00CB605B"/>
    <w:rsid w:val="00CB6458"/>
    <w:rsid w:val="00CB7D1A"/>
    <w:rsid w:val="00CC025D"/>
    <w:rsid w:val="00CC23B7"/>
    <w:rsid w:val="00CC7768"/>
    <w:rsid w:val="00CD1A06"/>
    <w:rsid w:val="00CD3C8B"/>
    <w:rsid w:val="00CD7419"/>
    <w:rsid w:val="00CE058D"/>
    <w:rsid w:val="00CE39F8"/>
    <w:rsid w:val="00CE4642"/>
    <w:rsid w:val="00CE5685"/>
    <w:rsid w:val="00CF43B7"/>
    <w:rsid w:val="00CF6D4C"/>
    <w:rsid w:val="00D018F2"/>
    <w:rsid w:val="00D164C0"/>
    <w:rsid w:val="00D16593"/>
    <w:rsid w:val="00D16C54"/>
    <w:rsid w:val="00D17272"/>
    <w:rsid w:val="00D22043"/>
    <w:rsid w:val="00D23966"/>
    <w:rsid w:val="00D23A4E"/>
    <w:rsid w:val="00D277CC"/>
    <w:rsid w:val="00D328AC"/>
    <w:rsid w:val="00D377E4"/>
    <w:rsid w:val="00D46DC9"/>
    <w:rsid w:val="00D51356"/>
    <w:rsid w:val="00D526AB"/>
    <w:rsid w:val="00D554CA"/>
    <w:rsid w:val="00D561BB"/>
    <w:rsid w:val="00D64BD2"/>
    <w:rsid w:val="00D70AB7"/>
    <w:rsid w:val="00D71F91"/>
    <w:rsid w:val="00D83202"/>
    <w:rsid w:val="00D84A4B"/>
    <w:rsid w:val="00D90D76"/>
    <w:rsid w:val="00D91F27"/>
    <w:rsid w:val="00D928F8"/>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51D6"/>
    <w:rsid w:val="00DF5068"/>
    <w:rsid w:val="00E0417F"/>
    <w:rsid w:val="00E04F4E"/>
    <w:rsid w:val="00E17BA8"/>
    <w:rsid w:val="00E34563"/>
    <w:rsid w:val="00E377C1"/>
    <w:rsid w:val="00E4165F"/>
    <w:rsid w:val="00E42C3F"/>
    <w:rsid w:val="00E45950"/>
    <w:rsid w:val="00E47D40"/>
    <w:rsid w:val="00E53175"/>
    <w:rsid w:val="00E56D21"/>
    <w:rsid w:val="00E6372B"/>
    <w:rsid w:val="00E63DB2"/>
    <w:rsid w:val="00E64ED8"/>
    <w:rsid w:val="00E67197"/>
    <w:rsid w:val="00E74716"/>
    <w:rsid w:val="00E75729"/>
    <w:rsid w:val="00E76094"/>
    <w:rsid w:val="00E77C58"/>
    <w:rsid w:val="00E81A88"/>
    <w:rsid w:val="00E81B31"/>
    <w:rsid w:val="00E81EF2"/>
    <w:rsid w:val="00E82322"/>
    <w:rsid w:val="00E823E8"/>
    <w:rsid w:val="00E87321"/>
    <w:rsid w:val="00E95392"/>
    <w:rsid w:val="00E97538"/>
    <w:rsid w:val="00E978B5"/>
    <w:rsid w:val="00EA4E11"/>
    <w:rsid w:val="00EA54DA"/>
    <w:rsid w:val="00EB6A28"/>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0E16"/>
    <w:rsid w:val="00F27D93"/>
    <w:rsid w:val="00F30AA2"/>
    <w:rsid w:val="00F33BF1"/>
    <w:rsid w:val="00F4038F"/>
    <w:rsid w:val="00F43AD5"/>
    <w:rsid w:val="00F43DA8"/>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92481"/>
    <w:rsid w:val="00FB04BB"/>
    <w:rsid w:val="00FB0A7C"/>
    <w:rsid w:val="00FB121F"/>
    <w:rsid w:val="00FB17BD"/>
    <w:rsid w:val="00FB5411"/>
    <w:rsid w:val="00FB5967"/>
    <w:rsid w:val="00FB5E14"/>
    <w:rsid w:val="00FB78D3"/>
    <w:rsid w:val="00FC0DB7"/>
    <w:rsid w:val="00FC1403"/>
    <w:rsid w:val="00FC1B18"/>
    <w:rsid w:val="00FC31E5"/>
    <w:rsid w:val="00FC481F"/>
    <w:rsid w:val="00FC688A"/>
    <w:rsid w:val="00FC71B3"/>
    <w:rsid w:val="00FC742F"/>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64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76237200">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docs64.congresooaxaca.gob.mx/documents/decrets/POLXIV_0796.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www.ieepco.org.mx/archivos/acuerdos/2019/02%20ACUERDO%20SAN%20ANDR%C3%89S%20SINAXTLA.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276_SAN_ANDRES_SINAXTL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8787</Words>
  <Characters>48330</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6</cp:revision>
  <cp:lastPrinted>2022-11-10T01:11:00Z</cp:lastPrinted>
  <dcterms:created xsi:type="dcterms:W3CDTF">2023-02-27T18:50:00Z</dcterms:created>
  <dcterms:modified xsi:type="dcterms:W3CDTF">2023-03-10T21:05:00Z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